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78F5E" w14:textId="77777777" w:rsidR="0097028E" w:rsidRPr="002937FC" w:rsidRDefault="0097028E" w:rsidP="0097028E">
      <w:pPr>
        <w:spacing w:after="0"/>
        <w:jc w:val="right"/>
        <w:outlineLvl w:val="0"/>
        <w:rPr>
          <w:rFonts w:cs="Arial"/>
          <w:b/>
          <w:noProof/>
          <w:kern w:val="32"/>
          <w:sz w:val="32"/>
          <w:szCs w:val="32"/>
        </w:rPr>
      </w:pPr>
    </w:p>
    <w:p w14:paraId="6883EE39" w14:textId="77777777" w:rsidR="0097028E" w:rsidRPr="002937FC" w:rsidRDefault="0097028E" w:rsidP="00A9774F">
      <w:pPr>
        <w:spacing w:after="0"/>
        <w:outlineLvl w:val="0"/>
        <w:rPr>
          <w:rFonts w:cs="Arial"/>
          <w:b/>
          <w:noProof/>
          <w:kern w:val="32"/>
          <w:sz w:val="32"/>
          <w:szCs w:val="32"/>
        </w:rPr>
      </w:pPr>
    </w:p>
    <w:p w14:paraId="25D34D10" w14:textId="539C03C3" w:rsidR="00360EC4" w:rsidRPr="00282DB0" w:rsidRDefault="00581AE9" w:rsidP="00360EC4">
      <w:pPr>
        <w:pStyle w:val="berschrift2"/>
        <w:spacing w:before="0"/>
        <w:rPr>
          <w:rFonts w:cs="Arial"/>
          <w:noProof/>
          <w:kern w:val="32"/>
          <w:sz w:val="32"/>
          <w:szCs w:val="32"/>
        </w:rPr>
      </w:pPr>
      <w:r>
        <w:rPr>
          <w:sz w:val="32"/>
        </w:rPr>
        <w:t xml:space="preserve">Take a new perspective … Let the software get the job done: </w:t>
      </w:r>
      <w:bookmarkStart w:id="0" w:name="_Hlk124861257"/>
      <w:r>
        <w:rPr>
          <w:sz w:val="32"/>
        </w:rPr>
        <w:t>Tebis offers a plug-and-play automation solution for production machining and a comprehensive worry-free package for turn milling</w:t>
      </w:r>
    </w:p>
    <w:p w14:paraId="4B5450F5" w14:textId="39164149" w:rsidR="00FC4007" w:rsidRPr="00360EC4" w:rsidRDefault="00FC4007" w:rsidP="00EB331A">
      <w:pPr>
        <w:spacing w:after="0"/>
        <w:ind w:right="-284"/>
        <w:outlineLvl w:val="0"/>
        <w:rPr>
          <w:rFonts w:cs="Arial"/>
          <w:b/>
          <w:noProof/>
          <w:kern w:val="32"/>
          <w:sz w:val="32"/>
          <w:szCs w:val="32"/>
          <w:highlight w:val="yellow"/>
          <w:lang w:val="x-none"/>
        </w:rPr>
      </w:pPr>
    </w:p>
    <w:p w14:paraId="5E3E5E62" w14:textId="19B7CD0A" w:rsidR="00C67D3B" w:rsidRPr="00BD5F6A" w:rsidRDefault="00C67D3B" w:rsidP="00C67D3B">
      <w:pPr>
        <w:spacing w:after="0"/>
        <w:outlineLvl w:val="0"/>
        <w:rPr>
          <w:rFonts w:cs="Arial"/>
          <w:b/>
          <w:noProof/>
          <w:kern w:val="32"/>
          <w:sz w:val="32"/>
          <w:szCs w:val="32"/>
          <w:highlight w:val="yellow"/>
        </w:rPr>
      </w:pPr>
    </w:p>
    <w:p w14:paraId="3B41C0A4" w14:textId="17CE7BF8" w:rsidR="00C67D3B" w:rsidRPr="00360EC4" w:rsidRDefault="00360EC4" w:rsidP="00C67D3B">
      <w:pPr>
        <w:spacing w:after="0"/>
        <w:outlineLvl w:val="0"/>
        <w:rPr>
          <w:rFonts w:cs="Arial"/>
          <w:i/>
          <w:noProof/>
          <w:kern w:val="32"/>
        </w:rPr>
      </w:pPr>
      <w:r>
        <w:rPr>
          <w:i/>
        </w:rPr>
        <w:t>Tebis proves its industry expertise in a live stage show at EMO and offers two high-quality solution packages: "Production machining" and "Turn milling"</w:t>
      </w:r>
    </w:p>
    <w:bookmarkEnd w:id="0"/>
    <w:p w14:paraId="7CB29B98" w14:textId="77777777" w:rsidR="00952D80" w:rsidRPr="00433800" w:rsidRDefault="00952D80" w:rsidP="00FC4007">
      <w:pPr>
        <w:pStyle w:val="berschrift1"/>
        <w:shd w:val="clear" w:color="auto" w:fill="FFFFFF"/>
        <w:rPr>
          <w:sz w:val="24"/>
          <w:szCs w:val="24"/>
        </w:rPr>
      </w:pPr>
      <w:r>
        <w:rPr>
          <w:sz w:val="24"/>
        </w:rPr>
        <w:t>Number of characters and images:</w:t>
      </w:r>
    </w:p>
    <w:p w14:paraId="30BB5A1F" w14:textId="55B541E7" w:rsidR="00FB0F74" w:rsidRDefault="00760D4A" w:rsidP="00CD51CD">
      <w:pPr>
        <w:tabs>
          <w:tab w:val="left" w:pos="6838"/>
        </w:tabs>
        <w:spacing w:after="0"/>
        <w:rPr>
          <w:rFonts w:cs="Arial"/>
        </w:rPr>
      </w:pPr>
      <w:r>
        <w:t>Approx. 5,</w:t>
      </w:r>
      <w:r w:rsidR="00EF06B0">
        <w:t>3</w:t>
      </w:r>
      <w:bookmarkStart w:id="1" w:name="_GoBack"/>
      <w:bookmarkEnd w:id="1"/>
      <w:r>
        <w:t>00 characters</w:t>
      </w:r>
    </w:p>
    <w:p w14:paraId="62D17382" w14:textId="4409FB1B" w:rsidR="00760D4A" w:rsidRPr="002937FC" w:rsidRDefault="00760D4A" w:rsidP="00CD51CD">
      <w:pPr>
        <w:tabs>
          <w:tab w:val="left" w:pos="6838"/>
        </w:tabs>
        <w:spacing w:after="0"/>
        <w:rPr>
          <w:rFonts w:cs="Arial"/>
        </w:rPr>
      </w:pPr>
      <w:r>
        <w:t>8 images</w:t>
      </w:r>
    </w:p>
    <w:p w14:paraId="1E7D31B4" w14:textId="77777777" w:rsidR="00477EE2" w:rsidRPr="002937FC" w:rsidRDefault="00477EE2" w:rsidP="001307BC">
      <w:pPr>
        <w:tabs>
          <w:tab w:val="left" w:pos="2200"/>
        </w:tabs>
        <w:rPr>
          <w:rFonts w:cs="Arial"/>
        </w:rPr>
      </w:pPr>
    </w:p>
    <w:p w14:paraId="43E88315" w14:textId="77777777" w:rsidR="00477EE2" w:rsidRPr="002937FC" w:rsidRDefault="00477EE2" w:rsidP="00952D80">
      <w:pPr>
        <w:rPr>
          <w:rFonts w:cs="Arial"/>
        </w:rPr>
      </w:pPr>
      <w:r>
        <w:t xml:space="preserve">Image rights Tebis AG </w:t>
      </w:r>
    </w:p>
    <w:p w14:paraId="49F99B6A" w14:textId="53C35E1D" w:rsidR="00477EE2" w:rsidRDefault="00477EE2" w:rsidP="00952D80">
      <w:pPr>
        <w:rPr>
          <w:rFonts w:cs="Arial"/>
        </w:rPr>
      </w:pPr>
    </w:p>
    <w:p w14:paraId="07CC02BC" w14:textId="77777777" w:rsidR="00952D80" w:rsidRPr="002937FC" w:rsidRDefault="00952D80" w:rsidP="00952D80">
      <w:pPr>
        <w:pStyle w:val="berschrift24"/>
        <w:rPr>
          <w:rFonts w:cs="Arial"/>
          <w:sz w:val="24"/>
          <w:szCs w:val="24"/>
        </w:rPr>
      </w:pPr>
      <w:r>
        <w:rPr>
          <w:sz w:val="24"/>
        </w:rPr>
        <w:t>For further information, contact:</w:t>
      </w:r>
    </w:p>
    <w:p w14:paraId="389195E1" w14:textId="77777777" w:rsidR="00952D80" w:rsidRPr="00BE0900" w:rsidRDefault="00034C6A" w:rsidP="00952D80">
      <w:pPr>
        <w:spacing w:after="0"/>
        <w:rPr>
          <w:rFonts w:cs="Arial"/>
          <w:lang w:val="de-DE"/>
        </w:rPr>
      </w:pPr>
      <w:r w:rsidRPr="00BE0900">
        <w:rPr>
          <w:lang w:val="de-DE"/>
        </w:rPr>
        <w:t xml:space="preserve">Silvia Mattei </w:t>
      </w:r>
    </w:p>
    <w:p w14:paraId="442F9954" w14:textId="77777777" w:rsidR="00952D80" w:rsidRPr="00BE0900" w:rsidRDefault="00952D80" w:rsidP="00952D80">
      <w:pPr>
        <w:spacing w:after="0"/>
        <w:rPr>
          <w:rFonts w:cs="Arial"/>
          <w:lang w:val="de-DE"/>
        </w:rPr>
      </w:pPr>
    </w:p>
    <w:p w14:paraId="7119F505" w14:textId="77777777" w:rsidR="00952D80" w:rsidRPr="00BE0900" w:rsidRDefault="00952D80" w:rsidP="00952D80">
      <w:pPr>
        <w:spacing w:after="0"/>
        <w:rPr>
          <w:rFonts w:cs="Arial"/>
          <w:lang w:val="de-DE"/>
        </w:rPr>
      </w:pPr>
      <w:r w:rsidRPr="00BE0900">
        <w:rPr>
          <w:lang w:val="de-DE"/>
        </w:rPr>
        <w:t xml:space="preserve">Tebis </w:t>
      </w:r>
    </w:p>
    <w:p w14:paraId="0BD9A1ED" w14:textId="77777777" w:rsidR="00952D80" w:rsidRPr="00BE0900" w:rsidRDefault="00952D80" w:rsidP="00952D80">
      <w:pPr>
        <w:spacing w:after="0"/>
        <w:rPr>
          <w:rFonts w:cs="Arial"/>
          <w:lang w:val="de-DE"/>
        </w:rPr>
      </w:pPr>
      <w:r w:rsidRPr="00BE0900">
        <w:rPr>
          <w:lang w:val="de-DE"/>
        </w:rPr>
        <w:t>Technische Informationssysteme AG</w:t>
      </w:r>
    </w:p>
    <w:p w14:paraId="3725C429" w14:textId="77777777" w:rsidR="00952D80" w:rsidRPr="002937FC" w:rsidRDefault="00952D80" w:rsidP="00952D80">
      <w:pPr>
        <w:spacing w:after="0"/>
        <w:rPr>
          <w:rFonts w:cs="Arial"/>
        </w:rPr>
      </w:pPr>
      <w:proofErr w:type="spellStart"/>
      <w:r>
        <w:t>Einsteinstr</w:t>
      </w:r>
      <w:proofErr w:type="spellEnd"/>
      <w:r>
        <w:t>. 39</w:t>
      </w:r>
    </w:p>
    <w:p w14:paraId="3EE3222D" w14:textId="77777777" w:rsidR="00952D80" w:rsidRPr="002937FC" w:rsidRDefault="00952D80" w:rsidP="00952D80">
      <w:pPr>
        <w:spacing w:after="0"/>
        <w:rPr>
          <w:rFonts w:cs="Arial"/>
        </w:rPr>
      </w:pPr>
      <w:r>
        <w:t xml:space="preserve">82152 </w:t>
      </w:r>
      <w:proofErr w:type="spellStart"/>
      <w:r>
        <w:t>Martinsried</w:t>
      </w:r>
      <w:proofErr w:type="spellEnd"/>
      <w:r>
        <w:t>, Germany</w:t>
      </w:r>
      <w:r>
        <w:br/>
      </w:r>
    </w:p>
    <w:p w14:paraId="2AA2E48D" w14:textId="77777777" w:rsidR="00952D80" w:rsidRPr="002937FC" w:rsidRDefault="00952D80" w:rsidP="00952D80">
      <w:pPr>
        <w:spacing w:after="0"/>
        <w:rPr>
          <w:rFonts w:cs="Arial"/>
        </w:rPr>
      </w:pPr>
      <w:r>
        <w:t>Phone</w:t>
      </w:r>
      <w:r>
        <w:tab/>
        <w:t>+49 / 89 / 8 1 80 3 - 1182</w:t>
      </w:r>
    </w:p>
    <w:p w14:paraId="4626C4A6" w14:textId="77777777" w:rsidR="00952D80" w:rsidRPr="002937FC" w:rsidRDefault="005803E1" w:rsidP="00952D80">
      <w:pPr>
        <w:spacing w:after="0"/>
        <w:rPr>
          <w:rFonts w:cs="Arial"/>
        </w:rPr>
      </w:pPr>
      <w:r>
        <w:br/>
      </w:r>
      <w:r>
        <w:tab/>
        <w:t>silvia.mattei@tebis.com</w:t>
      </w:r>
    </w:p>
    <w:p w14:paraId="5852DC76" w14:textId="77777777" w:rsidR="00952D80" w:rsidRPr="002937FC" w:rsidRDefault="00952D80" w:rsidP="00952D80">
      <w:pPr>
        <w:spacing w:after="0"/>
        <w:rPr>
          <w:rFonts w:cs="Arial"/>
        </w:rPr>
      </w:pPr>
      <w:r>
        <w:tab/>
        <w:t>www.tebis.com</w:t>
      </w:r>
    </w:p>
    <w:p w14:paraId="7DE071A1" w14:textId="77777777" w:rsidR="00952D80" w:rsidRPr="002937FC" w:rsidRDefault="00952D80" w:rsidP="00952D80">
      <w:pPr>
        <w:rPr>
          <w:rFonts w:cs="Arial"/>
        </w:rPr>
      </w:pPr>
    </w:p>
    <w:p w14:paraId="26743ABB" w14:textId="77777777" w:rsidR="00476DD9" w:rsidRPr="002937FC" w:rsidRDefault="00476DD9" w:rsidP="00952D80">
      <w:pPr>
        <w:rPr>
          <w:rFonts w:cs="Arial"/>
        </w:rPr>
      </w:pPr>
    </w:p>
    <w:p w14:paraId="53FDDA8B" w14:textId="77777777" w:rsidR="00952D80" w:rsidRPr="002937FC" w:rsidRDefault="00952D80" w:rsidP="00952D80">
      <w:pPr>
        <w:rPr>
          <w:rFonts w:cs="Arial"/>
        </w:rPr>
      </w:pPr>
      <w:r>
        <w:t>Please share this information with your readers and send us a copy of the publication for our files.</w:t>
      </w:r>
    </w:p>
    <w:p w14:paraId="4CB5F2B1" w14:textId="77777777" w:rsidR="002652B5" w:rsidRPr="002937FC" w:rsidRDefault="007313F6" w:rsidP="002652B5">
      <w:pPr>
        <w:spacing w:after="0"/>
        <w:outlineLvl w:val="0"/>
        <w:rPr>
          <w:rFonts w:cs="Arial"/>
          <w:b/>
          <w:noProof/>
          <w:kern w:val="32"/>
          <w:sz w:val="32"/>
          <w:szCs w:val="32"/>
        </w:rPr>
      </w:pPr>
      <w:r>
        <w:br w:type="page"/>
      </w:r>
    </w:p>
    <w:p w14:paraId="6ECE859B" w14:textId="2845244D" w:rsidR="00A9774F" w:rsidRPr="002937FC" w:rsidRDefault="00360EC4" w:rsidP="00420137">
      <w:pPr>
        <w:spacing w:after="0" w:line="276" w:lineRule="auto"/>
        <w:outlineLvl w:val="0"/>
        <w:rPr>
          <w:rFonts w:cs="Arial"/>
          <w:b/>
          <w:noProof/>
          <w:kern w:val="32"/>
          <w:sz w:val="32"/>
          <w:szCs w:val="32"/>
        </w:rPr>
      </w:pPr>
      <w:bookmarkStart w:id="2" w:name="_Hlk124861530"/>
      <w:r>
        <w:rPr>
          <w:b/>
          <w:sz w:val="32"/>
        </w:rPr>
        <w:lastRenderedPageBreak/>
        <w:t>Manufacture production machining parts faster: Tebis shows how it's done at EMO</w:t>
      </w:r>
    </w:p>
    <w:bookmarkEnd w:id="2"/>
    <w:p w14:paraId="0D1485B8" w14:textId="6701FF91" w:rsidR="00DF78A1" w:rsidRDefault="00282DB0" w:rsidP="00164C17">
      <w:pPr>
        <w:pStyle w:val="berschrift2"/>
        <w:shd w:val="clear" w:color="auto" w:fill="FFFFFF"/>
        <w:rPr>
          <w:rFonts w:cs="Arial"/>
          <w:sz w:val="24"/>
          <w:szCs w:val="24"/>
        </w:rPr>
      </w:pPr>
      <w:r>
        <w:rPr>
          <w:sz w:val="24"/>
          <w:u w:val="single"/>
        </w:rPr>
        <w:t>Hannover, September 18, 2023</w:t>
      </w:r>
      <w:r>
        <w:rPr>
          <w:sz w:val="24"/>
        </w:rPr>
        <w:t xml:space="preserve"> – The Tebis team demonstrates its expertise as a strong CAD/CAM partner for production machining at the EMO in Hannover, at Booth A28 in Hall 9 from September 18 to 23. In its own live stage show with the motto "Take a new perspective ... let the software get the job done," Tebis illustrates its approach for efficient, flexible manufacturing with maximum safety.</w:t>
      </w:r>
    </w:p>
    <w:p w14:paraId="522BB96C" w14:textId="6A5E5539" w:rsidR="00826C34" w:rsidRPr="00826C34" w:rsidRDefault="00164C17" w:rsidP="00826C34">
      <w:pPr>
        <w:pStyle w:val="berschrift2"/>
        <w:shd w:val="clear" w:color="auto" w:fill="FFFFFF"/>
        <w:rPr>
          <w:rFonts w:cs="Arial"/>
          <w:sz w:val="24"/>
          <w:szCs w:val="24"/>
        </w:rPr>
      </w:pPr>
      <w:r>
        <w:rPr>
          <w:sz w:val="24"/>
        </w:rPr>
        <w:t>Tebis also brings its production machining package to the table, a plug-and-play automation solution that was created specifically for production machining professionals who want to have their machines in continuous operation plus get a comprehensive worry-free package for turn milling.</w:t>
      </w:r>
    </w:p>
    <w:p w14:paraId="260D9F4C" w14:textId="7B47415C" w:rsidR="00164C17" w:rsidRPr="00282DB0" w:rsidRDefault="00164C17" w:rsidP="009A1A95">
      <w:pPr>
        <w:pStyle w:val="berschrift2"/>
        <w:shd w:val="clear" w:color="auto" w:fill="FFFFFF"/>
        <w:rPr>
          <w:rFonts w:cs="Arial"/>
          <w:sz w:val="24"/>
          <w:szCs w:val="24"/>
          <w:u w:val="single"/>
        </w:rPr>
      </w:pPr>
      <w:r>
        <w:rPr>
          <w:sz w:val="24"/>
          <w:u w:val="single"/>
        </w:rPr>
        <w:t xml:space="preserve">Live stage show illustrates </w:t>
      </w:r>
      <w:proofErr w:type="spellStart"/>
      <w:r>
        <w:rPr>
          <w:sz w:val="24"/>
          <w:u w:val="single"/>
        </w:rPr>
        <w:t>Tebis's</w:t>
      </w:r>
      <w:proofErr w:type="spellEnd"/>
      <w:r>
        <w:rPr>
          <w:sz w:val="24"/>
          <w:u w:val="single"/>
        </w:rPr>
        <w:t xml:space="preserve"> competence in production machining</w:t>
      </w:r>
    </w:p>
    <w:p w14:paraId="2F936FB9" w14:textId="77777777" w:rsidR="00826C34" w:rsidRDefault="00164C17" w:rsidP="00164C17">
      <w:pPr>
        <w:pStyle w:val="berschrift2"/>
        <w:shd w:val="clear" w:color="auto" w:fill="FFFFFF"/>
        <w:rPr>
          <w:rFonts w:cs="Arial"/>
          <w:b w:val="0"/>
          <w:sz w:val="24"/>
          <w:szCs w:val="24"/>
        </w:rPr>
      </w:pPr>
      <w:r>
        <w:rPr>
          <w:b w:val="0"/>
          <w:sz w:val="24"/>
        </w:rPr>
        <w:t xml:space="preserve">Tebis demonstrates efficient and flexible manufacturing with maximum safety on four different parts developed jointly with partners </w:t>
      </w:r>
      <w:proofErr w:type="spellStart"/>
      <w:r>
        <w:rPr>
          <w:b w:val="0"/>
          <w:sz w:val="24"/>
        </w:rPr>
        <w:t>Röders</w:t>
      </w:r>
      <w:proofErr w:type="spellEnd"/>
      <w:r>
        <w:rPr>
          <w:b w:val="0"/>
          <w:sz w:val="24"/>
        </w:rPr>
        <w:t xml:space="preserve">, Renishaw, Ingersoll </w:t>
      </w:r>
      <w:proofErr w:type="spellStart"/>
      <w:r>
        <w:rPr>
          <w:b w:val="0"/>
          <w:sz w:val="24"/>
        </w:rPr>
        <w:t>Werkzeuge</w:t>
      </w:r>
      <w:proofErr w:type="spellEnd"/>
      <w:r>
        <w:rPr>
          <w:b w:val="0"/>
          <w:sz w:val="24"/>
        </w:rPr>
        <w:t>, GROB-WERKE and DMG MORI. For production machining, this means fast, highly automated data preparation, fast, knowledge-based and automated CAM programming, efficiency thanks to 5-axis machining, integration of measurement in the process and safe use of complex machines (turning and milling, component transfer, etc.).</w:t>
      </w:r>
    </w:p>
    <w:p w14:paraId="77A36294" w14:textId="484FEBF2" w:rsidR="00164C17" w:rsidRPr="00826C34" w:rsidRDefault="00164C17" w:rsidP="00164C17">
      <w:pPr>
        <w:pStyle w:val="berschrift2"/>
        <w:shd w:val="clear" w:color="auto" w:fill="FFFFFF"/>
        <w:rPr>
          <w:rFonts w:cs="Arial"/>
          <w:b w:val="0"/>
          <w:sz w:val="24"/>
          <w:szCs w:val="24"/>
        </w:rPr>
      </w:pPr>
      <w:r>
        <w:rPr>
          <w:b w:val="0"/>
          <w:sz w:val="24"/>
        </w:rPr>
        <w:t>Here’s the motto of the live show, which will be presented at the booth up to six times a day at the trade show: "Take a new perspective … Let the software get the job done." That might sound strange at first, because the machine is ultimately at the heart of manufacturing. But time-consuming reworking is all too often required. The work thus piles up at the end of the process chain. In contrast, results from Tebis show: More automation in the upstream process stations makes the manufacturing chain much more efficient and the distribution of work is more targeted. For production machining companies, this not only relieves the burden on employees, but it also makes their process faster and safer.</w:t>
      </w:r>
    </w:p>
    <w:p w14:paraId="4E4198F9" w14:textId="4D91AE88" w:rsidR="00007C65" w:rsidRPr="00282DB0" w:rsidRDefault="007211D9" w:rsidP="00007C65">
      <w:pPr>
        <w:pStyle w:val="berschrift2"/>
        <w:shd w:val="clear" w:color="auto" w:fill="FFFFFF"/>
        <w:rPr>
          <w:rFonts w:cs="Arial"/>
          <w:sz w:val="24"/>
          <w:szCs w:val="24"/>
          <w:u w:val="single"/>
        </w:rPr>
      </w:pPr>
      <w:bookmarkStart w:id="3" w:name="_Hlk139197603"/>
      <w:r>
        <w:rPr>
          <w:sz w:val="24"/>
          <w:u w:val="single"/>
        </w:rPr>
        <w:t>Industry challenges</w:t>
      </w:r>
    </w:p>
    <w:p w14:paraId="116011B7" w14:textId="08887B44" w:rsidR="00BB2DB5" w:rsidRDefault="00007C65" w:rsidP="00007C65">
      <w:pPr>
        <w:pStyle w:val="berschrift2"/>
        <w:shd w:val="clear" w:color="auto" w:fill="FFFFFF"/>
        <w:rPr>
          <w:rFonts w:cs="Arial"/>
          <w:b w:val="0"/>
          <w:sz w:val="24"/>
          <w:szCs w:val="24"/>
        </w:rPr>
      </w:pPr>
      <w:r>
        <w:rPr>
          <w:b w:val="0"/>
          <w:sz w:val="24"/>
        </w:rPr>
        <w:t xml:space="preserve">Manufacture more parts faster: That’s always been the objective in machining, an industry that’s increasingly faced with the need to balance conditions like disrupted supply chains, rising costs for material and energy and the skilled labor shortage. Achieving this goal requires </w:t>
      </w:r>
      <w:r>
        <w:rPr>
          <w:b w:val="0"/>
          <w:sz w:val="24"/>
        </w:rPr>
        <w:lastRenderedPageBreak/>
        <w:t xml:space="preserve">Digitalization and automation, </w:t>
      </w:r>
      <w:bookmarkEnd w:id="3"/>
      <w:r>
        <w:rPr>
          <w:b w:val="0"/>
          <w:sz w:val="24"/>
        </w:rPr>
        <w:t xml:space="preserve">which will increase efficiency and flexibility in manufacturing. </w:t>
      </w:r>
    </w:p>
    <w:p w14:paraId="128D64E3" w14:textId="77777777" w:rsidR="007211D9" w:rsidRPr="00282DB0" w:rsidRDefault="007211D9" w:rsidP="007211D9">
      <w:pPr>
        <w:pStyle w:val="berschrift2"/>
        <w:shd w:val="clear" w:color="auto" w:fill="FFFFFF"/>
        <w:rPr>
          <w:rFonts w:cs="Arial"/>
          <w:sz w:val="24"/>
          <w:szCs w:val="24"/>
          <w:u w:val="single"/>
        </w:rPr>
      </w:pPr>
      <w:r>
        <w:rPr>
          <w:sz w:val="24"/>
          <w:u w:val="single"/>
        </w:rPr>
        <w:t>Tebis offers a plug-and-play automation solution for production machining</w:t>
      </w:r>
    </w:p>
    <w:p w14:paraId="7B6CDFBC" w14:textId="6B31FB85" w:rsidR="007211D9" w:rsidRPr="000C749C" w:rsidRDefault="00007C65" w:rsidP="007211D9">
      <w:pPr>
        <w:pStyle w:val="berschrift2"/>
        <w:shd w:val="clear" w:color="auto" w:fill="FFFFFF"/>
      </w:pPr>
      <w:r>
        <w:rPr>
          <w:b w:val="0"/>
          <w:sz w:val="24"/>
        </w:rPr>
        <w:t>Tebis has customized its production machining package based on these requirements. It’s designed for production machining companies, contract manufacturers and plant engineering companies who want to have their machines in continuous operation and efficiently manufacture even the smallest lot sizes. The solution from Tebis provides great added value, especially if NC programs were previously created in the control or if the current CAM software no longer meets the requirements: Using digital twins, NC programs can be automated quickly, safely, simply and cost-effectively. Output via a certified postprocessor and complete simulation in the CAD/CAM environment ensures absolute safety. This yields complete NC programs with sequences for turning, milling, drilling and even measurement integrated in the process.</w:t>
      </w:r>
    </w:p>
    <w:p w14:paraId="476DB280" w14:textId="4ACAEC45" w:rsidR="00163526" w:rsidRDefault="00724D93" w:rsidP="00724D93">
      <w:pPr>
        <w:pStyle w:val="Listenabsatz"/>
        <w:shd w:val="clear" w:color="auto" w:fill="FFFFFF"/>
        <w:spacing w:line="280" w:lineRule="atLeast"/>
        <w:ind w:left="0"/>
        <w:contextualSpacing w:val="0"/>
        <w:rPr>
          <w:rFonts w:cs="Arial"/>
          <w:iCs/>
        </w:rPr>
      </w:pPr>
      <w:r>
        <w:t>The key: With Tebis automation, the available manufacturing knowledge is compiled and saved within the company and made available in the form of automated rules in a knowledge base. These rules reduce the work – from data import and processing and setup preparation to the finished NC program – to just a few steps on the user side.</w:t>
      </w:r>
    </w:p>
    <w:p w14:paraId="46E5C978" w14:textId="7B153A6A" w:rsidR="00665C30" w:rsidRPr="00163526" w:rsidRDefault="00163526" w:rsidP="00665C30">
      <w:pPr>
        <w:pStyle w:val="Listenabsatz"/>
        <w:shd w:val="clear" w:color="auto" w:fill="FFFFFF"/>
        <w:spacing w:line="280" w:lineRule="atLeast"/>
        <w:ind w:left="0"/>
        <w:contextualSpacing w:val="0"/>
        <w:rPr>
          <w:rFonts w:cs="Arial"/>
          <w:iCs/>
        </w:rPr>
      </w:pPr>
      <w:r>
        <w:rPr>
          <w:u w:val="single"/>
        </w:rPr>
        <w:t xml:space="preserve">What the production machining package provides: </w:t>
      </w:r>
    </w:p>
    <w:p w14:paraId="1D5A7ED6" w14:textId="21DD6E86" w:rsidR="00724D93" w:rsidRPr="00665C30" w:rsidRDefault="00BD5F6A" w:rsidP="00665C30">
      <w:pPr>
        <w:pStyle w:val="Listenabsatz"/>
        <w:shd w:val="clear" w:color="auto" w:fill="FFFFFF"/>
        <w:spacing w:line="280" w:lineRule="atLeast"/>
        <w:ind w:left="0"/>
        <w:contextualSpacing w:val="0"/>
        <w:rPr>
          <w:rFonts w:cs="Arial"/>
          <w:iCs/>
        </w:rPr>
      </w:pPr>
      <w:r>
        <w:t xml:space="preserve">To ensure a quick start, the package includes an automation starter kit that provides blanks, closing surfaces, zero points and correctly positioned clamping devices at the click of a button and automates NC programming with standardized roughing, finishing and drilling operations. </w:t>
      </w:r>
    </w:p>
    <w:p w14:paraId="282F5D42" w14:textId="77777777" w:rsidR="002B1E2F" w:rsidRDefault="00665C30" w:rsidP="00665C30">
      <w:pPr>
        <w:rPr>
          <w:rFonts w:cs="Arial"/>
          <w:iCs/>
        </w:rPr>
      </w:pPr>
      <w:r>
        <w:t>The Tebis solution can be used out of the box: Users don’t need additional software or modules or special training. Companies can continue manufacturing uninterruptedly while increasing their manufacturing tempo and throughput.</w:t>
      </w:r>
    </w:p>
    <w:p w14:paraId="0417BB9E" w14:textId="420DD84A" w:rsidR="005F256B" w:rsidRPr="00665C30" w:rsidRDefault="00665C30" w:rsidP="00665C30">
      <w:pPr>
        <w:rPr>
          <w:rFonts w:cs="Arial"/>
          <w:iCs/>
        </w:rPr>
      </w:pPr>
      <w:r>
        <w:t xml:space="preserve"> </w:t>
      </w:r>
    </w:p>
    <w:p w14:paraId="63A52DA1" w14:textId="20E54E58" w:rsidR="00665C30" w:rsidRPr="007211D9" w:rsidRDefault="005F256B" w:rsidP="00282DB0">
      <w:pPr>
        <w:pStyle w:val="Listenabsatz"/>
        <w:shd w:val="clear" w:color="auto" w:fill="FFFFFF"/>
        <w:spacing w:line="280" w:lineRule="atLeast"/>
        <w:ind w:left="0"/>
        <w:contextualSpacing w:val="0"/>
        <w:rPr>
          <w:rFonts w:cs="Arial"/>
          <w:b/>
          <w:iCs/>
          <w:u w:val="single"/>
        </w:rPr>
      </w:pPr>
      <w:r>
        <w:rPr>
          <w:b/>
          <w:u w:val="single"/>
        </w:rPr>
        <w:t>Tebis offers a comprehensive worry-free package for turn milling</w:t>
      </w:r>
    </w:p>
    <w:p w14:paraId="0B94FEE7" w14:textId="77777777" w:rsidR="000C749C" w:rsidRPr="00AA4972" w:rsidRDefault="005F256B" w:rsidP="000C749C">
      <w:pPr>
        <w:pStyle w:val="mt-0"/>
        <w:shd w:val="clear" w:color="auto" w:fill="FFFFFF"/>
        <w:rPr>
          <w:rFonts w:ascii="Arial" w:hAnsi="Arial" w:cs="Arial"/>
          <w:iCs/>
        </w:rPr>
      </w:pPr>
      <w:r>
        <w:rPr>
          <w:rFonts w:ascii="Arial" w:hAnsi="Arial"/>
        </w:rPr>
        <w:t xml:space="preserve">With its new comprehensive worry-free package for turn milling, Tebis is specifically targeting machining companies with combined machines. This enables simple programming for even complex turn-milling parts using automatic database-supported CAM programming with the virtual machine in Tebis. Tebis has a proven base of experience with more than 6,000 supported machines. </w:t>
      </w:r>
    </w:p>
    <w:p w14:paraId="64A66E38" w14:textId="6B2DAE6F" w:rsidR="00AA4972" w:rsidRPr="000C749C" w:rsidRDefault="00AA4972" w:rsidP="00282DB0">
      <w:pPr>
        <w:pStyle w:val="mt-0"/>
        <w:shd w:val="clear" w:color="auto" w:fill="FFFFFF"/>
        <w:rPr>
          <w:rFonts w:ascii="Arial" w:hAnsi="Arial" w:cs="Arial"/>
          <w:iCs/>
        </w:rPr>
      </w:pPr>
      <w:r>
        <w:rPr>
          <w:rFonts w:ascii="Arial" w:hAnsi="Arial"/>
        </w:rPr>
        <w:t xml:space="preserve">The tedious and detailed manual programming on the control that’s often necessary for turn-milling parts is now a thing of the past. Companies manufacture their turn-milling parts up to 70% faster and can therefore operate more efficiently and cost-effectively. </w:t>
      </w:r>
    </w:p>
    <w:p w14:paraId="42200A12" w14:textId="48FAF057" w:rsidR="000C7C6F" w:rsidRDefault="00AA4972" w:rsidP="00DB49C7">
      <w:pPr>
        <w:pStyle w:val="mt-0"/>
        <w:shd w:val="clear" w:color="auto" w:fill="FFFFFF"/>
      </w:pPr>
      <w:r>
        <w:rPr>
          <w:rFonts w:ascii="Arial" w:hAnsi="Arial"/>
        </w:rPr>
        <w:lastRenderedPageBreak/>
        <w:t>The comprehensive worry-free package includes the CAM software for turn milling, digital twins (in the form of virtual machines) and online training modules.</w:t>
      </w:r>
    </w:p>
    <w:p w14:paraId="7325227D" w14:textId="5C5229BA" w:rsidR="002D2B65" w:rsidRPr="000C7C6F" w:rsidRDefault="002D2B65" w:rsidP="002D2B65">
      <w:pPr>
        <w:pStyle w:val="NurText"/>
        <w:spacing w:line="360" w:lineRule="auto"/>
        <w:rPr>
          <w:rFonts w:ascii="Arial" w:hAnsi="Arial" w:cs="Arial"/>
          <w:b/>
        </w:rPr>
      </w:pPr>
      <w:r>
        <w:rPr>
          <w:rFonts w:ascii="Arial" w:hAnsi="Arial"/>
          <w:b/>
        </w:rPr>
        <w:t>Image:1</w:t>
      </w:r>
    </w:p>
    <w:p w14:paraId="03C3085E" w14:textId="77777777" w:rsidR="00DB49C7" w:rsidRDefault="00DB49C7" w:rsidP="00DB49C7">
      <w:pPr>
        <w:pStyle w:val="mt-0"/>
        <w:shd w:val="clear" w:color="auto" w:fill="FFFFFF"/>
        <w:rPr>
          <w:rFonts w:ascii="Arial" w:hAnsi="Arial" w:cs="Arial"/>
          <w:sz w:val="21"/>
          <w:szCs w:val="21"/>
        </w:rPr>
      </w:pPr>
      <w:r>
        <w:rPr>
          <w:noProof/>
        </w:rPr>
        <w:drawing>
          <wp:inline distT="0" distB="0" distL="0" distR="0" wp14:anchorId="1C93F27F" wp14:editId="61E45083">
            <wp:extent cx="2311200" cy="13000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11200" cy="1300050"/>
                    </a:xfrm>
                    <a:prstGeom prst="rect">
                      <a:avLst/>
                    </a:prstGeom>
                    <a:noFill/>
                    <a:ln>
                      <a:noFill/>
                    </a:ln>
                  </pic:spPr>
                </pic:pic>
              </a:graphicData>
            </a:graphic>
          </wp:inline>
        </w:drawing>
      </w:r>
    </w:p>
    <w:p w14:paraId="542CD669" w14:textId="6ECACBB0" w:rsidR="00DB49C7" w:rsidRDefault="00DB49C7" w:rsidP="00DB49C7">
      <w:pPr>
        <w:pStyle w:val="mt-0"/>
        <w:shd w:val="clear" w:color="auto" w:fill="FFFFFF"/>
        <w:rPr>
          <w:rFonts w:ascii="Arial" w:hAnsi="Arial" w:cs="Arial"/>
          <w:sz w:val="21"/>
          <w:szCs w:val="21"/>
        </w:rPr>
      </w:pPr>
      <w:r>
        <w:rPr>
          <w:rFonts w:ascii="Arial" w:hAnsi="Arial"/>
          <w:sz w:val="21"/>
        </w:rPr>
        <w:t>In its live show, Tebis demonstrates how putting automation before the machines makes your manufacturing chain much more efficient and your processes faster and safer (image: Tebis AG)</w:t>
      </w:r>
    </w:p>
    <w:p w14:paraId="74F5164C" w14:textId="1E44721C" w:rsidR="00DB49C7" w:rsidRPr="00DB49C7" w:rsidRDefault="00DB49C7" w:rsidP="00DB49C7">
      <w:pPr>
        <w:pStyle w:val="NurText"/>
        <w:spacing w:line="360" w:lineRule="auto"/>
        <w:rPr>
          <w:rFonts w:ascii="Arial" w:hAnsi="Arial" w:cs="Arial"/>
          <w:b/>
        </w:rPr>
      </w:pPr>
      <w:r>
        <w:rPr>
          <w:rFonts w:ascii="Arial" w:hAnsi="Arial"/>
          <w:b/>
        </w:rPr>
        <w:t xml:space="preserve">Images 2, 3, 4, 5: </w:t>
      </w:r>
    </w:p>
    <w:p w14:paraId="6A6D8E42" w14:textId="6B178B96" w:rsidR="00DB49C7" w:rsidRDefault="00DB49C7" w:rsidP="00DB49C7">
      <w:pPr>
        <w:pStyle w:val="mt-0"/>
        <w:rPr>
          <w:rFonts w:ascii="Arial" w:hAnsi="Arial" w:cs="Arial"/>
          <w:sz w:val="21"/>
          <w:szCs w:val="21"/>
        </w:rPr>
      </w:pPr>
      <w:r>
        <w:rPr>
          <w:noProof/>
        </w:rPr>
        <w:drawing>
          <wp:inline distT="0" distB="0" distL="0" distR="0" wp14:anchorId="657C4FF8" wp14:editId="4DB161AC">
            <wp:extent cx="2167200" cy="1443600"/>
            <wp:effectExtent l="0" t="0" r="508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r>
        <w:t xml:space="preserve">   </w:t>
      </w:r>
      <w:r>
        <w:rPr>
          <w:noProof/>
        </w:rPr>
        <w:drawing>
          <wp:inline distT="0" distB="0" distL="0" distR="0" wp14:anchorId="475C8891" wp14:editId="43EFEC2E">
            <wp:extent cx="2167200" cy="1443600"/>
            <wp:effectExtent l="0" t="0" r="508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p>
    <w:p w14:paraId="68DF2E26" w14:textId="5BBD436C" w:rsidR="00DB49C7" w:rsidRDefault="00DB49C7" w:rsidP="00DB49C7">
      <w:pPr>
        <w:pStyle w:val="mt-0"/>
        <w:rPr>
          <w:rFonts w:ascii="Arial" w:hAnsi="Arial" w:cs="Arial"/>
          <w:sz w:val="21"/>
          <w:szCs w:val="21"/>
        </w:rPr>
      </w:pPr>
      <w:r>
        <w:rPr>
          <w:noProof/>
        </w:rPr>
        <w:drawing>
          <wp:inline distT="0" distB="0" distL="0" distR="0" wp14:anchorId="5DD58B34" wp14:editId="644A2C1F">
            <wp:extent cx="2167200" cy="1443600"/>
            <wp:effectExtent l="0" t="0" r="508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r>
        <w:t xml:space="preserve">    </w:t>
      </w:r>
      <w:r>
        <w:rPr>
          <w:noProof/>
        </w:rPr>
        <w:drawing>
          <wp:inline distT="0" distB="0" distL="0" distR="0" wp14:anchorId="69756439" wp14:editId="5792C1E9">
            <wp:extent cx="2167200" cy="1443600"/>
            <wp:effectExtent l="0" t="0" r="508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7200" cy="1443600"/>
                    </a:xfrm>
                    <a:prstGeom prst="rect">
                      <a:avLst/>
                    </a:prstGeom>
                    <a:noFill/>
                    <a:ln>
                      <a:noFill/>
                    </a:ln>
                  </pic:spPr>
                </pic:pic>
              </a:graphicData>
            </a:graphic>
          </wp:inline>
        </w:drawing>
      </w:r>
    </w:p>
    <w:p w14:paraId="2D2F5AB6" w14:textId="77777777" w:rsidR="00E00D51" w:rsidRDefault="00E00D51" w:rsidP="00DB49C7">
      <w:pPr>
        <w:pStyle w:val="mt-0"/>
        <w:rPr>
          <w:rFonts w:cs="Arial"/>
          <w:iCs/>
          <w:lang w:eastAsia="x-none"/>
        </w:rPr>
      </w:pPr>
    </w:p>
    <w:p w14:paraId="704709FE" w14:textId="77777777" w:rsidR="00182B5B" w:rsidRDefault="00182B5B" w:rsidP="00DB49C7">
      <w:pPr>
        <w:pStyle w:val="mt-0"/>
        <w:rPr>
          <w:rFonts w:ascii="Arial" w:hAnsi="Arial" w:cs="Arial"/>
          <w:sz w:val="21"/>
          <w:szCs w:val="21"/>
          <w:lang w:eastAsia="x-none"/>
        </w:rPr>
      </w:pPr>
    </w:p>
    <w:p w14:paraId="527929DC" w14:textId="476F6F59" w:rsidR="00DB49C7" w:rsidRDefault="00DB49C7" w:rsidP="00DB49C7">
      <w:pPr>
        <w:pStyle w:val="mt-0"/>
        <w:rPr>
          <w:rFonts w:ascii="Arial" w:hAnsi="Arial" w:cs="Arial"/>
          <w:sz w:val="21"/>
          <w:szCs w:val="21"/>
        </w:rPr>
      </w:pPr>
      <w:r>
        <w:rPr>
          <w:rFonts w:ascii="Arial" w:hAnsi="Arial"/>
          <w:sz w:val="21"/>
        </w:rPr>
        <w:t xml:space="preserve">The </w:t>
      </w:r>
      <w:proofErr w:type="gramStart"/>
      <w:r>
        <w:rPr>
          <w:rFonts w:ascii="Arial" w:hAnsi="Arial"/>
          <w:sz w:val="21"/>
        </w:rPr>
        <w:t>four star</w:t>
      </w:r>
      <w:proofErr w:type="gramEnd"/>
      <w:r>
        <w:rPr>
          <w:rFonts w:ascii="Arial" w:hAnsi="Arial"/>
          <w:sz w:val="21"/>
        </w:rPr>
        <w:t xml:space="preserve"> parts in </w:t>
      </w:r>
      <w:proofErr w:type="spellStart"/>
      <w:r>
        <w:rPr>
          <w:rFonts w:ascii="Arial" w:hAnsi="Arial"/>
          <w:sz w:val="21"/>
        </w:rPr>
        <w:t>Tebis's</w:t>
      </w:r>
      <w:proofErr w:type="spellEnd"/>
      <w:r>
        <w:rPr>
          <w:rFonts w:ascii="Arial" w:hAnsi="Arial"/>
          <w:sz w:val="21"/>
        </w:rPr>
        <w:t xml:space="preserve"> live stage show at EMO: </w:t>
      </w:r>
    </w:p>
    <w:p w14:paraId="2E3FD63C" w14:textId="25B8782A" w:rsidR="00E00D51" w:rsidRPr="00DB49C7" w:rsidRDefault="00DB49C7" w:rsidP="00182B5B">
      <w:pPr>
        <w:pStyle w:val="mt-0"/>
        <w:numPr>
          <w:ilvl w:val="0"/>
          <w:numId w:val="37"/>
        </w:numPr>
        <w:rPr>
          <w:rFonts w:ascii="Arial" w:hAnsi="Arial" w:cs="Arial"/>
          <w:sz w:val="21"/>
          <w:szCs w:val="21"/>
        </w:rPr>
      </w:pPr>
      <w:r>
        <w:rPr>
          <w:rFonts w:ascii="Arial" w:hAnsi="Arial"/>
          <w:sz w:val="21"/>
        </w:rPr>
        <w:t xml:space="preserve">Top left: Aluminum support manufactured on GROB G552 </w:t>
      </w:r>
    </w:p>
    <w:p w14:paraId="70714AA7" w14:textId="30E6A366" w:rsidR="00DB49C7" w:rsidRPr="00E00D51" w:rsidRDefault="00E00D51" w:rsidP="00182B5B">
      <w:pPr>
        <w:pStyle w:val="mt-0"/>
        <w:numPr>
          <w:ilvl w:val="0"/>
          <w:numId w:val="37"/>
        </w:numPr>
        <w:rPr>
          <w:rFonts w:ascii="Arial" w:hAnsi="Arial" w:cs="Arial"/>
          <w:sz w:val="21"/>
          <w:szCs w:val="21"/>
        </w:rPr>
      </w:pPr>
      <w:r>
        <w:rPr>
          <w:rFonts w:ascii="Arial" w:hAnsi="Arial"/>
          <w:sz w:val="21"/>
        </w:rPr>
        <w:t xml:space="preserve">Top right: 4-column guide of tool steel 1.2312, manufactured on </w:t>
      </w:r>
      <w:proofErr w:type="spellStart"/>
      <w:r>
        <w:rPr>
          <w:rFonts w:ascii="Arial" w:hAnsi="Arial"/>
          <w:sz w:val="21"/>
        </w:rPr>
        <w:t>Röders</w:t>
      </w:r>
      <w:proofErr w:type="spellEnd"/>
      <w:r>
        <w:rPr>
          <w:rFonts w:ascii="Arial" w:hAnsi="Arial"/>
          <w:sz w:val="21"/>
        </w:rPr>
        <w:t xml:space="preserve"> RXP601DSH in collaboration with Ingersoll </w:t>
      </w:r>
      <w:proofErr w:type="spellStart"/>
      <w:r>
        <w:rPr>
          <w:rFonts w:ascii="Arial" w:hAnsi="Arial"/>
          <w:sz w:val="21"/>
        </w:rPr>
        <w:t>Werkzeuge</w:t>
      </w:r>
      <w:proofErr w:type="spellEnd"/>
    </w:p>
    <w:p w14:paraId="4549DCBB" w14:textId="43298CBF" w:rsidR="00DB49C7" w:rsidRPr="00E00D51" w:rsidRDefault="00E00D51" w:rsidP="00182B5B">
      <w:pPr>
        <w:pStyle w:val="mt-0"/>
        <w:numPr>
          <w:ilvl w:val="0"/>
          <w:numId w:val="37"/>
        </w:numPr>
        <w:rPr>
          <w:rFonts w:ascii="Arial" w:hAnsi="Arial" w:cs="Arial"/>
          <w:sz w:val="21"/>
          <w:szCs w:val="21"/>
        </w:rPr>
      </w:pPr>
      <w:r>
        <w:rPr>
          <w:rFonts w:ascii="Arial" w:hAnsi="Arial"/>
          <w:sz w:val="21"/>
        </w:rPr>
        <w:lastRenderedPageBreak/>
        <w:t>Bottom left: Kaplan hub of aluminum, manufactured on DMG MORI DMF 300|8 FD in collaboration with Ingersoll tools and Renishaw</w:t>
      </w:r>
    </w:p>
    <w:p w14:paraId="3DA5D9B6" w14:textId="66BCAB7C" w:rsidR="00DB49C7" w:rsidRPr="00E00D51" w:rsidRDefault="00E00D51" w:rsidP="00182B5B">
      <w:pPr>
        <w:pStyle w:val="mt-0"/>
        <w:numPr>
          <w:ilvl w:val="0"/>
          <w:numId w:val="37"/>
        </w:numPr>
        <w:rPr>
          <w:rFonts w:ascii="Arial" w:hAnsi="Arial" w:cs="Arial"/>
          <w:sz w:val="21"/>
          <w:szCs w:val="21"/>
        </w:rPr>
      </w:pPr>
      <w:r>
        <w:rPr>
          <w:rFonts w:ascii="Arial" w:hAnsi="Arial"/>
          <w:sz w:val="21"/>
        </w:rPr>
        <w:t>Bottom right: Screw of tool steel, manufactured on DMG MORI NTX 3000</w:t>
      </w:r>
    </w:p>
    <w:p w14:paraId="58E960ED" w14:textId="7050F6AE" w:rsidR="00633E4B" w:rsidRPr="00BE0900" w:rsidRDefault="00E00D51" w:rsidP="00DB49C7">
      <w:pPr>
        <w:pStyle w:val="mt-0"/>
        <w:rPr>
          <w:rFonts w:ascii="Arial" w:hAnsi="Arial" w:cs="Arial"/>
          <w:sz w:val="21"/>
          <w:szCs w:val="21"/>
          <w:lang w:val="de-DE"/>
        </w:rPr>
      </w:pPr>
      <w:r w:rsidRPr="00BE0900">
        <w:rPr>
          <w:rFonts w:ascii="Arial" w:hAnsi="Arial"/>
          <w:sz w:val="21"/>
          <w:lang w:val="de-DE"/>
        </w:rPr>
        <w:t xml:space="preserve">(all </w:t>
      </w:r>
      <w:proofErr w:type="spellStart"/>
      <w:r w:rsidRPr="00BE0900">
        <w:rPr>
          <w:rFonts w:ascii="Arial" w:hAnsi="Arial"/>
          <w:sz w:val="21"/>
          <w:lang w:val="de-DE"/>
        </w:rPr>
        <w:t>images</w:t>
      </w:r>
      <w:proofErr w:type="spellEnd"/>
      <w:r w:rsidRPr="00BE0900">
        <w:rPr>
          <w:rFonts w:ascii="Arial" w:hAnsi="Arial"/>
          <w:sz w:val="21"/>
          <w:lang w:val="de-DE"/>
        </w:rPr>
        <w:t>: Tebis AG)</w:t>
      </w:r>
    </w:p>
    <w:p w14:paraId="6648CFFA" w14:textId="2F8D9E19" w:rsidR="00DB49C7" w:rsidRPr="00BE0900" w:rsidRDefault="00633E4B" w:rsidP="00633E4B">
      <w:pPr>
        <w:pStyle w:val="mt-0"/>
        <w:rPr>
          <w:rFonts w:cs="Arial"/>
          <w:b/>
          <w:iCs/>
          <w:lang w:val="de-DE"/>
        </w:rPr>
      </w:pPr>
      <w:r w:rsidRPr="00BE0900">
        <w:rPr>
          <w:rFonts w:ascii="Arial" w:hAnsi="Arial"/>
          <w:b/>
          <w:sz w:val="21"/>
          <w:lang w:val="de-DE"/>
        </w:rPr>
        <w:t>Image 6:</w:t>
      </w:r>
    </w:p>
    <w:p w14:paraId="1B2C69CB" w14:textId="7F9DAF6B" w:rsidR="00182B5B" w:rsidRDefault="00DB49C7" w:rsidP="00DB49C7">
      <w:pPr>
        <w:pStyle w:val="mt-0"/>
        <w:rPr>
          <w:rFonts w:ascii="Arial" w:hAnsi="Arial" w:cs="Arial"/>
          <w:sz w:val="21"/>
          <w:szCs w:val="21"/>
        </w:rPr>
      </w:pPr>
      <w:r>
        <w:rPr>
          <w:noProof/>
        </w:rPr>
        <w:drawing>
          <wp:inline distT="0" distB="0" distL="0" distR="0" wp14:anchorId="76358919" wp14:editId="6B38170C">
            <wp:extent cx="2592000" cy="1458000"/>
            <wp:effectExtent l="0" t="0" r="0" b="889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2000" cy="1458000"/>
                    </a:xfrm>
                    <a:prstGeom prst="rect">
                      <a:avLst/>
                    </a:prstGeom>
                    <a:noFill/>
                    <a:ln>
                      <a:noFill/>
                    </a:ln>
                  </pic:spPr>
                </pic:pic>
              </a:graphicData>
            </a:graphic>
          </wp:inline>
        </w:drawing>
      </w:r>
    </w:p>
    <w:p w14:paraId="125F9FE9" w14:textId="6773EBFD" w:rsidR="00DB49C7" w:rsidRDefault="00DB49C7" w:rsidP="00DB49C7">
      <w:pPr>
        <w:pStyle w:val="mt-0"/>
        <w:rPr>
          <w:rFonts w:ascii="Arial" w:hAnsi="Arial" w:cs="Arial"/>
          <w:sz w:val="21"/>
          <w:szCs w:val="21"/>
        </w:rPr>
      </w:pPr>
      <w:r>
        <w:br/>
      </w:r>
      <w:r>
        <w:rPr>
          <w:rFonts w:ascii="Arial" w:hAnsi="Arial"/>
          <w:sz w:val="21"/>
        </w:rPr>
        <w:t>The Tebis plug-and-play production machining package is suitable for all parts in production machining (image: Tebis AG)</w:t>
      </w:r>
    </w:p>
    <w:p w14:paraId="653142D1" w14:textId="1753D0A6" w:rsidR="00633E4B" w:rsidRPr="00633E4B" w:rsidRDefault="00633E4B" w:rsidP="00DB49C7">
      <w:pPr>
        <w:pStyle w:val="mt-0"/>
        <w:rPr>
          <w:rFonts w:ascii="Arial" w:hAnsi="Arial" w:cs="Arial"/>
          <w:b/>
          <w:sz w:val="21"/>
          <w:szCs w:val="21"/>
        </w:rPr>
      </w:pPr>
      <w:r>
        <w:rPr>
          <w:rFonts w:ascii="Arial" w:hAnsi="Arial"/>
          <w:b/>
          <w:sz w:val="21"/>
        </w:rPr>
        <w:t xml:space="preserve">Image 7: </w:t>
      </w:r>
    </w:p>
    <w:p w14:paraId="0491A773" w14:textId="77777777" w:rsidR="00E00D51" w:rsidRDefault="00DB49C7" w:rsidP="00DB49C7">
      <w:pPr>
        <w:pStyle w:val="mt-0"/>
        <w:rPr>
          <w:rFonts w:ascii="Arial" w:hAnsi="Arial" w:cs="Arial"/>
          <w:sz w:val="21"/>
          <w:szCs w:val="21"/>
        </w:rPr>
      </w:pPr>
      <w:r>
        <w:rPr>
          <w:noProof/>
        </w:rPr>
        <w:drawing>
          <wp:inline distT="0" distB="0" distL="0" distR="0" wp14:anchorId="79D734B6" wp14:editId="61D90937">
            <wp:extent cx="2592000" cy="1458000"/>
            <wp:effectExtent l="0" t="0" r="0" b="889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92000" cy="1458000"/>
                    </a:xfrm>
                    <a:prstGeom prst="rect">
                      <a:avLst/>
                    </a:prstGeom>
                    <a:noFill/>
                    <a:ln>
                      <a:noFill/>
                    </a:ln>
                  </pic:spPr>
                </pic:pic>
              </a:graphicData>
            </a:graphic>
          </wp:inline>
        </w:drawing>
      </w:r>
    </w:p>
    <w:p w14:paraId="0EB45052" w14:textId="7DCDDDC0" w:rsidR="00633E4B" w:rsidRDefault="00DB49C7" w:rsidP="00DB49C7">
      <w:pPr>
        <w:pStyle w:val="mt-0"/>
        <w:rPr>
          <w:rFonts w:ascii="Arial" w:hAnsi="Arial" w:cs="Arial"/>
          <w:sz w:val="21"/>
          <w:szCs w:val="21"/>
        </w:rPr>
      </w:pPr>
      <w:r>
        <w:br/>
      </w:r>
      <w:r>
        <w:rPr>
          <w:rFonts w:ascii="Arial" w:hAnsi="Arial"/>
          <w:sz w:val="21"/>
        </w:rPr>
        <w:t>The Tebis turn milling package: These typical parts can be manufactured completely worry-free with the Tebis turn milling package (image: Tebis AG)</w:t>
      </w:r>
    </w:p>
    <w:p w14:paraId="27465AC4" w14:textId="77777777" w:rsidR="00633E4B" w:rsidRDefault="00633E4B" w:rsidP="00DB49C7">
      <w:pPr>
        <w:pStyle w:val="mt-0"/>
        <w:rPr>
          <w:rFonts w:ascii="Arial" w:hAnsi="Arial" w:cs="Arial"/>
          <w:b/>
          <w:sz w:val="21"/>
          <w:szCs w:val="21"/>
          <w:lang w:eastAsia="x-none"/>
        </w:rPr>
      </w:pPr>
    </w:p>
    <w:p w14:paraId="28E6298D" w14:textId="77777777" w:rsidR="00633E4B" w:rsidRDefault="00633E4B" w:rsidP="00DB49C7">
      <w:pPr>
        <w:pStyle w:val="mt-0"/>
        <w:rPr>
          <w:rFonts w:ascii="Arial" w:hAnsi="Arial" w:cs="Arial"/>
          <w:b/>
          <w:sz w:val="21"/>
          <w:szCs w:val="21"/>
          <w:lang w:eastAsia="x-none"/>
        </w:rPr>
      </w:pPr>
    </w:p>
    <w:p w14:paraId="1FC1AD37" w14:textId="0EF19C97" w:rsidR="00633E4B" w:rsidRDefault="00633E4B" w:rsidP="00DB49C7">
      <w:pPr>
        <w:pStyle w:val="mt-0"/>
        <w:rPr>
          <w:rFonts w:ascii="Arial" w:hAnsi="Arial" w:cs="Arial"/>
          <w:b/>
          <w:sz w:val="21"/>
          <w:szCs w:val="21"/>
          <w:lang w:eastAsia="x-none"/>
        </w:rPr>
      </w:pPr>
    </w:p>
    <w:p w14:paraId="66110F04" w14:textId="3779F534" w:rsidR="00BE0900" w:rsidRDefault="00BE0900" w:rsidP="00DB49C7">
      <w:pPr>
        <w:pStyle w:val="mt-0"/>
        <w:rPr>
          <w:rFonts w:ascii="Arial" w:hAnsi="Arial" w:cs="Arial"/>
          <w:b/>
          <w:sz w:val="21"/>
          <w:szCs w:val="21"/>
          <w:lang w:eastAsia="x-none"/>
        </w:rPr>
      </w:pPr>
    </w:p>
    <w:p w14:paraId="5CC0A32E" w14:textId="65410D00" w:rsidR="00BE0900" w:rsidRDefault="00BE0900" w:rsidP="00DB49C7">
      <w:pPr>
        <w:pStyle w:val="mt-0"/>
        <w:rPr>
          <w:rFonts w:ascii="Arial" w:hAnsi="Arial" w:cs="Arial"/>
          <w:b/>
          <w:sz w:val="21"/>
          <w:szCs w:val="21"/>
          <w:lang w:eastAsia="x-none"/>
        </w:rPr>
      </w:pPr>
    </w:p>
    <w:p w14:paraId="0B9CAB6B" w14:textId="77777777" w:rsidR="00BE0900" w:rsidRDefault="00BE0900" w:rsidP="00DB49C7">
      <w:pPr>
        <w:pStyle w:val="mt-0"/>
        <w:rPr>
          <w:rFonts w:ascii="Arial" w:hAnsi="Arial" w:cs="Arial"/>
          <w:b/>
          <w:sz w:val="21"/>
          <w:szCs w:val="21"/>
          <w:lang w:eastAsia="x-none"/>
        </w:rPr>
      </w:pPr>
    </w:p>
    <w:p w14:paraId="0C7D79DA" w14:textId="77777777" w:rsidR="00633E4B" w:rsidRDefault="00633E4B" w:rsidP="00DB49C7">
      <w:pPr>
        <w:pStyle w:val="mt-0"/>
        <w:rPr>
          <w:rFonts w:ascii="Arial" w:hAnsi="Arial" w:cs="Arial"/>
          <w:b/>
          <w:sz w:val="21"/>
          <w:szCs w:val="21"/>
          <w:lang w:eastAsia="x-none"/>
        </w:rPr>
      </w:pPr>
    </w:p>
    <w:p w14:paraId="575289A7" w14:textId="641ECBCE" w:rsidR="00182B5B" w:rsidRPr="00633E4B" w:rsidRDefault="00633E4B" w:rsidP="00DB49C7">
      <w:pPr>
        <w:pStyle w:val="mt-0"/>
        <w:rPr>
          <w:rFonts w:ascii="Arial" w:hAnsi="Arial" w:cs="Arial"/>
          <w:b/>
          <w:sz w:val="21"/>
          <w:szCs w:val="21"/>
        </w:rPr>
      </w:pPr>
      <w:r>
        <w:rPr>
          <w:rFonts w:ascii="Arial" w:hAnsi="Arial"/>
          <w:b/>
          <w:sz w:val="21"/>
        </w:rPr>
        <w:lastRenderedPageBreak/>
        <w:t xml:space="preserve">Image 8: </w:t>
      </w:r>
    </w:p>
    <w:p w14:paraId="1C851D5F" w14:textId="77777777" w:rsidR="00760D4A" w:rsidRDefault="00DB49C7" w:rsidP="00DB49C7">
      <w:pPr>
        <w:pStyle w:val="mt-0"/>
        <w:rPr>
          <w:rFonts w:ascii="Arial" w:hAnsi="Arial" w:cs="Arial"/>
          <w:sz w:val="21"/>
          <w:szCs w:val="21"/>
        </w:rPr>
      </w:pPr>
      <w:r>
        <w:rPr>
          <w:noProof/>
        </w:rPr>
        <w:drawing>
          <wp:inline distT="0" distB="0" distL="0" distR="0" wp14:anchorId="49CDE54C" wp14:editId="5E436582">
            <wp:extent cx="2592000" cy="1458000"/>
            <wp:effectExtent l="0" t="0" r="0"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92000" cy="1458000"/>
                    </a:xfrm>
                    <a:prstGeom prst="rect">
                      <a:avLst/>
                    </a:prstGeom>
                    <a:noFill/>
                    <a:ln>
                      <a:noFill/>
                    </a:ln>
                  </pic:spPr>
                </pic:pic>
              </a:graphicData>
            </a:graphic>
          </wp:inline>
        </w:drawing>
      </w:r>
    </w:p>
    <w:p w14:paraId="34CFA259" w14:textId="49675718" w:rsidR="00DB49C7" w:rsidRPr="00E00D51" w:rsidRDefault="00DB49C7" w:rsidP="00DB49C7">
      <w:pPr>
        <w:pStyle w:val="mt-0"/>
        <w:rPr>
          <w:rFonts w:ascii="Arial" w:hAnsi="Arial" w:cs="Arial"/>
          <w:sz w:val="21"/>
          <w:szCs w:val="21"/>
        </w:rPr>
      </w:pPr>
      <w:r>
        <w:br/>
      </w:r>
      <w:r>
        <w:rPr>
          <w:rFonts w:ascii="Arial" w:hAnsi="Arial"/>
          <w:sz w:val="21"/>
        </w:rPr>
        <w:t xml:space="preserve">Precise modeling of the machine in the CAD/CAM environment is important for </w:t>
      </w:r>
      <w:proofErr w:type="gramStart"/>
      <w:r>
        <w:rPr>
          <w:rFonts w:ascii="Arial" w:hAnsi="Arial"/>
          <w:sz w:val="21"/>
        </w:rPr>
        <w:t>turn</w:t>
      </w:r>
      <w:proofErr w:type="gramEnd"/>
      <w:r>
        <w:rPr>
          <w:rFonts w:ascii="Arial" w:hAnsi="Arial"/>
          <w:sz w:val="21"/>
        </w:rPr>
        <w:t xml:space="preserve"> milling. Tebis demonstrates its experience with over 6,000 supported machines (image: Tebis AG)</w:t>
      </w:r>
    </w:p>
    <w:p w14:paraId="78546F10" w14:textId="77777777" w:rsidR="00E00D51" w:rsidRPr="00BE0900" w:rsidRDefault="00E00D51" w:rsidP="00E00D51">
      <w:pPr>
        <w:pStyle w:val="NurText"/>
        <w:rPr>
          <w:rFonts w:ascii="Arial" w:hAnsi="Arial" w:cs="Arial"/>
          <w:b/>
          <w:iCs/>
          <w:sz w:val="22"/>
          <w:szCs w:val="22"/>
          <w:lang w:eastAsia="de-DE"/>
        </w:rPr>
      </w:pPr>
    </w:p>
    <w:p w14:paraId="5A35AB14" w14:textId="77777777" w:rsidR="00E00D51" w:rsidRPr="0027110B" w:rsidRDefault="00E00D51" w:rsidP="00E00D51">
      <w:pPr>
        <w:pStyle w:val="NurText"/>
        <w:spacing w:line="360" w:lineRule="auto"/>
        <w:rPr>
          <w:rFonts w:ascii="Arial" w:hAnsi="Arial" w:cs="Arial"/>
          <w:b/>
          <w:iCs/>
          <w:sz w:val="22"/>
          <w:szCs w:val="22"/>
        </w:rPr>
      </w:pPr>
      <w:r>
        <w:rPr>
          <w:rFonts w:ascii="Arial" w:hAnsi="Arial"/>
          <w:b/>
          <w:sz w:val="22"/>
        </w:rPr>
        <w:t>About Tebis</w:t>
      </w:r>
    </w:p>
    <w:p w14:paraId="57F0F841" w14:textId="77777777" w:rsidR="00E00D51" w:rsidRPr="00BA1C9D" w:rsidRDefault="00E00D51" w:rsidP="00E00D51">
      <w:pPr>
        <w:rPr>
          <w:rFonts w:cs="Arial"/>
          <w:iCs/>
          <w:sz w:val="22"/>
          <w:szCs w:val="22"/>
        </w:rPr>
      </w:pPr>
      <w:r>
        <w:rPr>
          <w:sz w:val="22"/>
        </w:rPr>
        <w:t>Tebis is a global market and technology leader in the CAD/CAM and MES sector. Companies use Tebis to efficiently and safely design, plan and manufacture models, molding dies and components at the highest quality. Consulting and implementation specialists from Tebis with practical experience help develop strategies for efficient and reliable CAD/CAM and MES processes, implement them in the customer infrastructure and ensure a viable technological and competitive advantage.</w:t>
      </w:r>
    </w:p>
    <w:p w14:paraId="5270B539" w14:textId="77777777" w:rsidR="00E00D51" w:rsidRPr="00BA1C9D" w:rsidRDefault="00E00D51" w:rsidP="00E00D51">
      <w:pPr>
        <w:rPr>
          <w:rFonts w:cs="Arial"/>
          <w:iCs/>
          <w:sz w:val="22"/>
          <w:szCs w:val="22"/>
        </w:rPr>
      </w:pPr>
      <w:r>
        <w:rPr>
          <w:sz w:val="22"/>
        </w:rPr>
        <w:t>Tebis software has an intuitive user interface that ensures high quality and safety in manufacturing, even for highly complex parts. Thanks to Tebis service offerings, customers can easily introduce new technologies and fully leverage the power of Tebis process solutions.</w:t>
      </w:r>
    </w:p>
    <w:p w14:paraId="48E51CDB" w14:textId="77777777" w:rsidR="00E00D51" w:rsidRPr="00BA1C9D" w:rsidRDefault="00E00D51" w:rsidP="00E00D51">
      <w:pPr>
        <w:rPr>
          <w:rFonts w:cs="Arial"/>
          <w:iCs/>
          <w:sz w:val="22"/>
          <w:szCs w:val="22"/>
        </w:rPr>
      </w:pPr>
      <w:r>
        <w:rPr>
          <w:sz w:val="22"/>
        </w:rPr>
        <w:t xml:space="preserve">With headquarters in </w:t>
      </w:r>
      <w:proofErr w:type="spellStart"/>
      <w:r>
        <w:rPr>
          <w:sz w:val="22"/>
        </w:rPr>
        <w:t>Martinsried</w:t>
      </w:r>
      <w:proofErr w:type="spellEnd"/>
      <w:r>
        <w:rPr>
          <w:sz w:val="22"/>
        </w:rPr>
        <w:t>/</w:t>
      </w:r>
      <w:proofErr w:type="spellStart"/>
      <w:r>
        <w:rPr>
          <w:sz w:val="22"/>
        </w:rPr>
        <w:t>Planegg</w:t>
      </w:r>
      <w:proofErr w:type="spellEnd"/>
      <w:r>
        <w:rPr>
          <w:sz w:val="22"/>
        </w:rPr>
        <w:t>, Germany, Tebis AG has nine subsidiary offices around the world as well as distributors in eight additional countries. 350 employees worldwide support our customers, most of whom are in the automotive, aerospace and production machining sectors.</w:t>
      </w:r>
    </w:p>
    <w:p w14:paraId="1890CC89" w14:textId="77777777" w:rsidR="00E00D51" w:rsidRDefault="00E00D51" w:rsidP="00E00D51">
      <w:pPr>
        <w:rPr>
          <w:rFonts w:cs="Arial"/>
          <w:iCs/>
          <w:sz w:val="22"/>
          <w:szCs w:val="22"/>
        </w:rPr>
      </w:pPr>
      <w:r>
        <w:rPr>
          <w:sz w:val="22"/>
        </w:rPr>
        <w:t>Automation has been a key factor in the Tebis formula for success for over 30 years. Tebis views itself as an innovator for customers on the path to Industry 4.0.</w:t>
      </w:r>
    </w:p>
    <w:p w14:paraId="1B7D540E" w14:textId="2D99F7E7" w:rsidR="00091AEF" w:rsidRPr="00BA1C9D" w:rsidRDefault="00E00D51" w:rsidP="00182B5B">
      <w:pPr>
        <w:rPr>
          <w:rFonts w:cs="Arial"/>
          <w:b/>
          <w:sz w:val="22"/>
          <w:szCs w:val="22"/>
        </w:rPr>
      </w:pPr>
      <w:r>
        <w:rPr>
          <w:b/>
          <w:sz w:val="22"/>
        </w:rPr>
        <w:t>www.tebis.com</w:t>
      </w:r>
    </w:p>
    <w:sectPr w:rsidR="00091AEF" w:rsidRPr="00BA1C9D" w:rsidSect="00E41C0F">
      <w:headerReference w:type="default" r:id="rId16"/>
      <w:footerReference w:type="default" r:id="rId17"/>
      <w:pgSz w:w="11906" w:h="16838" w:code="9"/>
      <w:pgMar w:top="1418" w:right="255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4FA29" w14:textId="77777777" w:rsidR="00F227EA" w:rsidRDefault="00F227EA">
      <w:r>
        <w:separator/>
      </w:r>
    </w:p>
  </w:endnote>
  <w:endnote w:type="continuationSeparator" w:id="0">
    <w:p w14:paraId="7572235D" w14:textId="77777777"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5F99C" w14:textId="77777777" w:rsidR="0018156B" w:rsidRDefault="0018156B">
    <w:pPr>
      <w:pStyle w:val="Fuzeile"/>
      <w:jc w:val="right"/>
    </w:pPr>
    <w:r>
      <w:t xml:space="preserve">Page </w:t>
    </w:r>
    <w:r>
      <w:rPr>
        <w:b/>
      </w:rPr>
      <w:fldChar w:fldCharType="begin"/>
    </w:r>
    <w:r>
      <w:rPr>
        <w:b/>
      </w:rPr>
      <w:instrText>PAGE</w:instrText>
    </w:r>
    <w:r>
      <w:rPr>
        <w:b/>
      </w:rPr>
      <w:fldChar w:fldCharType="separate"/>
    </w:r>
    <w:r w:rsidR="0013768A">
      <w:rPr>
        <w:b/>
      </w:rPr>
      <w:t>4</w:t>
    </w:r>
    <w:r>
      <w:rPr>
        <w:b/>
      </w:rPr>
      <w:fldChar w:fldCharType="end"/>
    </w:r>
    <w:r>
      <w:t xml:space="preserve"> of </w:t>
    </w:r>
    <w:r>
      <w:rPr>
        <w:b/>
      </w:rPr>
      <w:fldChar w:fldCharType="begin"/>
    </w:r>
    <w:r>
      <w:rPr>
        <w:b/>
      </w:rPr>
      <w:instrText>NUMPAGES</w:instrText>
    </w:r>
    <w:r>
      <w:rPr>
        <w:b/>
      </w:rPr>
      <w:fldChar w:fldCharType="separate"/>
    </w:r>
    <w:r w:rsidR="0013768A">
      <w:rPr>
        <w:b/>
      </w:rPr>
      <w:t>6</w:t>
    </w:r>
    <w:r>
      <w:rPr>
        <w:b/>
      </w:rPr>
      <w:fldChar w:fldCharType="end"/>
    </w:r>
  </w:p>
  <w:p w14:paraId="197590F1"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67D44" w14:textId="77777777" w:rsidR="00F227EA" w:rsidRDefault="00F227EA">
      <w:r>
        <w:separator/>
      </w:r>
    </w:p>
  </w:footnote>
  <w:footnote w:type="continuationSeparator" w:id="0">
    <w:p w14:paraId="1AC4670C" w14:textId="77777777" w:rsidR="00F227EA" w:rsidRDefault="00F2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FC14" w14:textId="77777777" w:rsidR="0018156B" w:rsidRPr="007F3E9D" w:rsidRDefault="00737FAB"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51F12E6E" wp14:editId="2C8F0F19">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1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Press release</w:t>
    </w:r>
    <w:r>
      <w:rPr>
        <w:sz w:val="28"/>
      </w:rPr>
      <w:tab/>
    </w:r>
  </w:p>
  <w:p w14:paraId="36294C28" w14:textId="5CC0D173" w:rsidR="0018156B" w:rsidRPr="001B7DA6" w:rsidRDefault="00BD5F6A">
    <w:pPr>
      <w:pStyle w:val="Kopfzeile"/>
      <w:rPr>
        <w:b/>
      </w:rPr>
    </w:pPr>
    <w:r>
      <w:rPr>
        <w:b/>
      </w:rPr>
      <w:t>September 2023</w:t>
    </w:r>
  </w:p>
  <w:p w14:paraId="695B598B"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4B71141"/>
    <w:multiLevelType w:val="hybridMultilevel"/>
    <w:tmpl w:val="3C3293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0608174B"/>
    <w:multiLevelType w:val="hybridMultilevel"/>
    <w:tmpl w:val="690EB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345EE9"/>
    <w:multiLevelType w:val="hybridMultilevel"/>
    <w:tmpl w:val="944CA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333ECB"/>
    <w:multiLevelType w:val="multilevel"/>
    <w:tmpl w:val="54D61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1BED"/>
    <w:multiLevelType w:val="multilevel"/>
    <w:tmpl w:val="F7B2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750A2D"/>
    <w:multiLevelType w:val="hybridMultilevel"/>
    <w:tmpl w:val="0736D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2A0C31"/>
    <w:multiLevelType w:val="hybridMultilevel"/>
    <w:tmpl w:val="D724F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E44D44"/>
    <w:multiLevelType w:val="hybridMultilevel"/>
    <w:tmpl w:val="C178B3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A5380D"/>
    <w:multiLevelType w:val="multilevel"/>
    <w:tmpl w:val="20361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9FE7C27"/>
    <w:multiLevelType w:val="multilevel"/>
    <w:tmpl w:val="83587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7357FA"/>
    <w:multiLevelType w:val="hybridMultilevel"/>
    <w:tmpl w:val="F4BC949E"/>
    <w:lvl w:ilvl="0" w:tplc="97B0A462">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8B0FE3"/>
    <w:multiLevelType w:val="multilevel"/>
    <w:tmpl w:val="6CD83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363AB8"/>
    <w:multiLevelType w:val="multilevel"/>
    <w:tmpl w:val="B792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D642AF"/>
    <w:multiLevelType w:val="hybridMultilevel"/>
    <w:tmpl w:val="C6A2DC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9C31B3"/>
    <w:multiLevelType w:val="hybridMultilevel"/>
    <w:tmpl w:val="6C4877DE"/>
    <w:lvl w:ilvl="0" w:tplc="238C2B24">
      <w:numFmt w:val="bullet"/>
      <w:lvlText w:val="-"/>
      <w:lvlJc w:val="left"/>
      <w:pPr>
        <w:ind w:left="430" w:hanging="360"/>
      </w:pPr>
      <w:rPr>
        <w:rFonts w:ascii="Arial" w:eastAsia="Times New Roman" w:hAnsi="Arial" w:cs="Arial" w:hint="default"/>
      </w:rPr>
    </w:lvl>
    <w:lvl w:ilvl="1" w:tplc="04070003" w:tentative="1">
      <w:start w:val="1"/>
      <w:numFmt w:val="bullet"/>
      <w:lvlText w:val="o"/>
      <w:lvlJc w:val="left"/>
      <w:pPr>
        <w:ind w:left="1150" w:hanging="360"/>
      </w:pPr>
      <w:rPr>
        <w:rFonts w:ascii="Courier New" w:hAnsi="Courier New" w:cs="Courier New" w:hint="default"/>
      </w:rPr>
    </w:lvl>
    <w:lvl w:ilvl="2" w:tplc="04070005" w:tentative="1">
      <w:start w:val="1"/>
      <w:numFmt w:val="bullet"/>
      <w:lvlText w:val=""/>
      <w:lvlJc w:val="left"/>
      <w:pPr>
        <w:ind w:left="1870" w:hanging="360"/>
      </w:pPr>
      <w:rPr>
        <w:rFonts w:ascii="Wingdings" w:hAnsi="Wingdings" w:hint="default"/>
      </w:rPr>
    </w:lvl>
    <w:lvl w:ilvl="3" w:tplc="04070001" w:tentative="1">
      <w:start w:val="1"/>
      <w:numFmt w:val="bullet"/>
      <w:lvlText w:val=""/>
      <w:lvlJc w:val="left"/>
      <w:pPr>
        <w:ind w:left="2590" w:hanging="360"/>
      </w:pPr>
      <w:rPr>
        <w:rFonts w:ascii="Symbol" w:hAnsi="Symbol" w:hint="default"/>
      </w:rPr>
    </w:lvl>
    <w:lvl w:ilvl="4" w:tplc="04070003" w:tentative="1">
      <w:start w:val="1"/>
      <w:numFmt w:val="bullet"/>
      <w:lvlText w:val="o"/>
      <w:lvlJc w:val="left"/>
      <w:pPr>
        <w:ind w:left="3310" w:hanging="360"/>
      </w:pPr>
      <w:rPr>
        <w:rFonts w:ascii="Courier New" w:hAnsi="Courier New" w:cs="Courier New" w:hint="default"/>
      </w:rPr>
    </w:lvl>
    <w:lvl w:ilvl="5" w:tplc="04070005" w:tentative="1">
      <w:start w:val="1"/>
      <w:numFmt w:val="bullet"/>
      <w:lvlText w:val=""/>
      <w:lvlJc w:val="left"/>
      <w:pPr>
        <w:ind w:left="4030" w:hanging="360"/>
      </w:pPr>
      <w:rPr>
        <w:rFonts w:ascii="Wingdings" w:hAnsi="Wingdings" w:hint="default"/>
      </w:rPr>
    </w:lvl>
    <w:lvl w:ilvl="6" w:tplc="04070001" w:tentative="1">
      <w:start w:val="1"/>
      <w:numFmt w:val="bullet"/>
      <w:lvlText w:val=""/>
      <w:lvlJc w:val="left"/>
      <w:pPr>
        <w:ind w:left="4750" w:hanging="360"/>
      </w:pPr>
      <w:rPr>
        <w:rFonts w:ascii="Symbol" w:hAnsi="Symbol" w:hint="default"/>
      </w:rPr>
    </w:lvl>
    <w:lvl w:ilvl="7" w:tplc="04070003" w:tentative="1">
      <w:start w:val="1"/>
      <w:numFmt w:val="bullet"/>
      <w:lvlText w:val="o"/>
      <w:lvlJc w:val="left"/>
      <w:pPr>
        <w:ind w:left="5470" w:hanging="360"/>
      </w:pPr>
      <w:rPr>
        <w:rFonts w:ascii="Courier New" w:hAnsi="Courier New" w:cs="Courier New" w:hint="default"/>
      </w:rPr>
    </w:lvl>
    <w:lvl w:ilvl="8" w:tplc="04070005" w:tentative="1">
      <w:start w:val="1"/>
      <w:numFmt w:val="bullet"/>
      <w:lvlText w:val=""/>
      <w:lvlJc w:val="left"/>
      <w:pPr>
        <w:ind w:left="6190" w:hanging="360"/>
      </w:pPr>
      <w:rPr>
        <w:rFonts w:ascii="Wingdings" w:hAnsi="Wingdings" w:hint="default"/>
      </w:rPr>
    </w:lvl>
  </w:abstractNum>
  <w:abstractNum w:abstractNumId="26"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75007C"/>
    <w:multiLevelType w:val="hybridMultilevel"/>
    <w:tmpl w:val="545014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70565DC4"/>
    <w:multiLevelType w:val="hybridMultilevel"/>
    <w:tmpl w:val="E81C1B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50C2859"/>
    <w:multiLevelType w:val="multilevel"/>
    <w:tmpl w:val="2A6A8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37207F"/>
    <w:multiLevelType w:val="hybridMultilevel"/>
    <w:tmpl w:val="0CD80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7A6333"/>
    <w:multiLevelType w:val="hybridMultilevel"/>
    <w:tmpl w:val="DE223C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15:restartNumberingAfterBreak="0">
    <w:nsid w:val="7F2877B2"/>
    <w:multiLevelType w:val="hybridMultilevel"/>
    <w:tmpl w:val="F446A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6"/>
  </w:num>
  <w:num w:numId="3">
    <w:abstractNumId w:val="8"/>
  </w:num>
  <w:num w:numId="4">
    <w:abstractNumId w:val="33"/>
  </w:num>
  <w:num w:numId="5">
    <w:abstractNumId w:val="3"/>
  </w:num>
  <w:num w:numId="6">
    <w:abstractNumId w:val="21"/>
  </w:num>
  <w:num w:numId="7">
    <w:abstractNumId w:val="11"/>
  </w:num>
  <w:num w:numId="8">
    <w:abstractNumId w:val="6"/>
  </w:num>
  <w:num w:numId="9">
    <w:abstractNumId w:val="0"/>
  </w:num>
  <w:num w:numId="10">
    <w:abstractNumId w:val="23"/>
  </w:num>
  <w:num w:numId="11">
    <w:abstractNumId w:val="13"/>
  </w:num>
  <w:num w:numId="12">
    <w:abstractNumId w:val="32"/>
  </w:num>
  <w:num w:numId="13">
    <w:abstractNumId w:val="17"/>
  </w:num>
  <w:num w:numId="14">
    <w:abstractNumId w:val="7"/>
  </w:num>
  <w:num w:numId="15">
    <w:abstractNumId w:val="28"/>
  </w:num>
  <w:num w:numId="16">
    <w:abstractNumId w:val="18"/>
  </w:num>
  <w:num w:numId="17">
    <w:abstractNumId w:val="24"/>
  </w:num>
  <w:num w:numId="18">
    <w:abstractNumId w:val="2"/>
  </w:num>
  <w:num w:numId="19">
    <w:abstractNumId w:val="19"/>
  </w:num>
  <w:num w:numId="20">
    <w:abstractNumId w:val="20"/>
  </w:num>
  <w:num w:numId="21">
    <w:abstractNumId w:val="12"/>
  </w:num>
  <w:num w:numId="22">
    <w:abstractNumId w:val="25"/>
  </w:num>
  <w:num w:numId="23">
    <w:abstractNumId w:val="26"/>
  </w:num>
  <w:num w:numId="24">
    <w:abstractNumId w:val="31"/>
  </w:num>
  <w:num w:numId="25">
    <w:abstractNumId w:val="4"/>
  </w:num>
  <w:num w:numId="26">
    <w:abstractNumId w:val="27"/>
  </w:num>
  <w:num w:numId="27">
    <w:abstractNumId w:val="15"/>
  </w:num>
  <w:num w:numId="28">
    <w:abstractNumId w:val="30"/>
  </w:num>
  <w:num w:numId="29">
    <w:abstractNumId w:val="1"/>
  </w:num>
  <w:num w:numId="30">
    <w:abstractNumId w:val="35"/>
  </w:num>
  <w:num w:numId="31">
    <w:abstractNumId w:val="34"/>
  </w:num>
  <w:num w:numId="32">
    <w:abstractNumId w:val="10"/>
  </w:num>
  <w:num w:numId="33">
    <w:abstractNumId w:val="9"/>
  </w:num>
  <w:num w:numId="34">
    <w:abstractNumId w:val="16"/>
  </w:num>
  <w:num w:numId="35">
    <w:abstractNumId w:val="22"/>
  </w:num>
  <w:num w:numId="36">
    <w:abstractNumId w:val="5"/>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07C65"/>
    <w:rsid w:val="00011812"/>
    <w:rsid w:val="0001256A"/>
    <w:rsid w:val="00012678"/>
    <w:rsid w:val="00012E38"/>
    <w:rsid w:val="000166A9"/>
    <w:rsid w:val="00017494"/>
    <w:rsid w:val="00017C77"/>
    <w:rsid w:val="000201C7"/>
    <w:rsid w:val="00020D84"/>
    <w:rsid w:val="00021697"/>
    <w:rsid w:val="000219B1"/>
    <w:rsid w:val="000219EF"/>
    <w:rsid w:val="0002404D"/>
    <w:rsid w:val="000240EF"/>
    <w:rsid w:val="00025921"/>
    <w:rsid w:val="00025D11"/>
    <w:rsid w:val="00025EB1"/>
    <w:rsid w:val="00025EF8"/>
    <w:rsid w:val="000265A6"/>
    <w:rsid w:val="00027D4B"/>
    <w:rsid w:val="00032DA7"/>
    <w:rsid w:val="00034A9F"/>
    <w:rsid w:val="00034C6A"/>
    <w:rsid w:val="00035605"/>
    <w:rsid w:val="00037B5F"/>
    <w:rsid w:val="00042C0B"/>
    <w:rsid w:val="00045248"/>
    <w:rsid w:val="00050069"/>
    <w:rsid w:val="00050723"/>
    <w:rsid w:val="00052390"/>
    <w:rsid w:val="00052606"/>
    <w:rsid w:val="000607A7"/>
    <w:rsid w:val="00061AF4"/>
    <w:rsid w:val="00065A11"/>
    <w:rsid w:val="00066A58"/>
    <w:rsid w:val="0006754B"/>
    <w:rsid w:val="000723BD"/>
    <w:rsid w:val="00072AD2"/>
    <w:rsid w:val="00072B66"/>
    <w:rsid w:val="00073534"/>
    <w:rsid w:val="0007353B"/>
    <w:rsid w:val="0007601F"/>
    <w:rsid w:val="00076205"/>
    <w:rsid w:val="0008283D"/>
    <w:rsid w:val="00082D8A"/>
    <w:rsid w:val="00083B8E"/>
    <w:rsid w:val="00085897"/>
    <w:rsid w:val="00091AEF"/>
    <w:rsid w:val="00093C3F"/>
    <w:rsid w:val="0009447C"/>
    <w:rsid w:val="00096BD2"/>
    <w:rsid w:val="00097708"/>
    <w:rsid w:val="000A1CD1"/>
    <w:rsid w:val="000A1E78"/>
    <w:rsid w:val="000A55C2"/>
    <w:rsid w:val="000B25AB"/>
    <w:rsid w:val="000B28FE"/>
    <w:rsid w:val="000B3D66"/>
    <w:rsid w:val="000B520A"/>
    <w:rsid w:val="000B5E18"/>
    <w:rsid w:val="000B6442"/>
    <w:rsid w:val="000C3598"/>
    <w:rsid w:val="000C39CD"/>
    <w:rsid w:val="000C4667"/>
    <w:rsid w:val="000C4D3D"/>
    <w:rsid w:val="000C749C"/>
    <w:rsid w:val="000C7808"/>
    <w:rsid w:val="000C7C6F"/>
    <w:rsid w:val="000D074B"/>
    <w:rsid w:val="000D2101"/>
    <w:rsid w:val="000D37BD"/>
    <w:rsid w:val="000D3AFE"/>
    <w:rsid w:val="000D6639"/>
    <w:rsid w:val="000E2E47"/>
    <w:rsid w:val="000E4A85"/>
    <w:rsid w:val="000E5737"/>
    <w:rsid w:val="000E668B"/>
    <w:rsid w:val="000E6D6A"/>
    <w:rsid w:val="000F3AC5"/>
    <w:rsid w:val="00101243"/>
    <w:rsid w:val="00101633"/>
    <w:rsid w:val="00101F8F"/>
    <w:rsid w:val="001053EA"/>
    <w:rsid w:val="00105646"/>
    <w:rsid w:val="00107ADF"/>
    <w:rsid w:val="0011504C"/>
    <w:rsid w:val="00116AE8"/>
    <w:rsid w:val="00117B09"/>
    <w:rsid w:val="001237F3"/>
    <w:rsid w:val="00124E40"/>
    <w:rsid w:val="001263F6"/>
    <w:rsid w:val="00130282"/>
    <w:rsid w:val="001303C4"/>
    <w:rsid w:val="001307BC"/>
    <w:rsid w:val="00131E76"/>
    <w:rsid w:val="0013397B"/>
    <w:rsid w:val="00134EE5"/>
    <w:rsid w:val="00136242"/>
    <w:rsid w:val="0013768A"/>
    <w:rsid w:val="0013793F"/>
    <w:rsid w:val="001413D7"/>
    <w:rsid w:val="00142F90"/>
    <w:rsid w:val="001439C3"/>
    <w:rsid w:val="00144BB3"/>
    <w:rsid w:val="001453C2"/>
    <w:rsid w:val="00147F3E"/>
    <w:rsid w:val="00151122"/>
    <w:rsid w:val="00151ADE"/>
    <w:rsid w:val="00152FF9"/>
    <w:rsid w:val="00153242"/>
    <w:rsid w:val="0015487C"/>
    <w:rsid w:val="00155538"/>
    <w:rsid w:val="00155C78"/>
    <w:rsid w:val="00156347"/>
    <w:rsid w:val="001572CC"/>
    <w:rsid w:val="001619F5"/>
    <w:rsid w:val="0016253E"/>
    <w:rsid w:val="00162E51"/>
    <w:rsid w:val="00163526"/>
    <w:rsid w:val="00163BB5"/>
    <w:rsid w:val="00163BE7"/>
    <w:rsid w:val="00163CDA"/>
    <w:rsid w:val="00164C17"/>
    <w:rsid w:val="00164EA2"/>
    <w:rsid w:val="001659CF"/>
    <w:rsid w:val="00166E51"/>
    <w:rsid w:val="00167037"/>
    <w:rsid w:val="00173D4F"/>
    <w:rsid w:val="00173F76"/>
    <w:rsid w:val="00177153"/>
    <w:rsid w:val="00177221"/>
    <w:rsid w:val="001812C6"/>
    <w:rsid w:val="0018156B"/>
    <w:rsid w:val="00181FE1"/>
    <w:rsid w:val="00182813"/>
    <w:rsid w:val="00182B5B"/>
    <w:rsid w:val="001867AA"/>
    <w:rsid w:val="00186B26"/>
    <w:rsid w:val="00186EB7"/>
    <w:rsid w:val="001875D9"/>
    <w:rsid w:val="001926D1"/>
    <w:rsid w:val="00193E5C"/>
    <w:rsid w:val="00194547"/>
    <w:rsid w:val="0019576B"/>
    <w:rsid w:val="001963B7"/>
    <w:rsid w:val="00196C00"/>
    <w:rsid w:val="001A0033"/>
    <w:rsid w:val="001A024B"/>
    <w:rsid w:val="001A2906"/>
    <w:rsid w:val="001A2F89"/>
    <w:rsid w:val="001A5223"/>
    <w:rsid w:val="001A5A6D"/>
    <w:rsid w:val="001A5B80"/>
    <w:rsid w:val="001A7845"/>
    <w:rsid w:val="001B0B24"/>
    <w:rsid w:val="001B10C7"/>
    <w:rsid w:val="001B2A6D"/>
    <w:rsid w:val="001B31A7"/>
    <w:rsid w:val="001B556B"/>
    <w:rsid w:val="001B7DA6"/>
    <w:rsid w:val="001C1F6A"/>
    <w:rsid w:val="001C289C"/>
    <w:rsid w:val="001C4E98"/>
    <w:rsid w:val="001C5ABA"/>
    <w:rsid w:val="001C6FF1"/>
    <w:rsid w:val="001C728E"/>
    <w:rsid w:val="001D2DE9"/>
    <w:rsid w:val="001D4B9B"/>
    <w:rsid w:val="001D5224"/>
    <w:rsid w:val="001D6644"/>
    <w:rsid w:val="001D6911"/>
    <w:rsid w:val="001D7969"/>
    <w:rsid w:val="001E0CBC"/>
    <w:rsid w:val="001E18A2"/>
    <w:rsid w:val="001E322C"/>
    <w:rsid w:val="001E34C9"/>
    <w:rsid w:val="001E7C27"/>
    <w:rsid w:val="001F092E"/>
    <w:rsid w:val="001F48D6"/>
    <w:rsid w:val="002002C0"/>
    <w:rsid w:val="00200DB3"/>
    <w:rsid w:val="002023E1"/>
    <w:rsid w:val="00204B18"/>
    <w:rsid w:val="00205785"/>
    <w:rsid w:val="00206604"/>
    <w:rsid w:val="00207FF2"/>
    <w:rsid w:val="002105EE"/>
    <w:rsid w:val="00211ABC"/>
    <w:rsid w:val="00214BD7"/>
    <w:rsid w:val="00215E6A"/>
    <w:rsid w:val="00222BAC"/>
    <w:rsid w:val="0022472E"/>
    <w:rsid w:val="00225BE0"/>
    <w:rsid w:val="00225DB6"/>
    <w:rsid w:val="00230D95"/>
    <w:rsid w:val="00236324"/>
    <w:rsid w:val="0023646D"/>
    <w:rsid w:val="002374E0"/>
    <w:rsid w:val="00240787"/>
    <w:rsid w:val="00240808"/>
    <w:rsid w:val="00241F35"/>
    <w:rsid w:val="0024493D"/>
    <w:rsid w:val="00246715"/>
    <w:rsid w:val="0024685A"/>
    <w:rsid w:val="00247BBE"/>
    <w:rsid w:val="00250670"/>
    <w:rsid w:val="002523C9"/>
    <w:rsid w:val="00253269"/>
    <w:rsid w:val="002575AC"/>
    <w:rsid w:val="00262146"/>
    <w:rsid w:val="0026242A"/>
    <w:rsid w:val="002625DA"/>
    <w:rsid w:val="00262A57"/>
    <w:rsid w:val="00262C66"/>
    <w:rsid w:val="002652B5"/>
    <w:rsid w:val="0026609E"/>
    <w:rsid w:val="00266553"/>
    <w:rsid w:val="00266A21"/>
    <w:rsid w:val="0027110B"/>
    <w:rsid w:val="00272D12"/>
    <w:rsid w:val="00275AE5"/>
    <w:rsid w:val="00276DEA"/>
    <w:rsid w:val="002775E0"/>
    <w:rsid w:val="00277794"/>
    <w:rsid w:val="00282AB8"/>
    <w:rsid w:val="00282CBB"/>
    <w:rsid w:val="00282DB0"/>
    <w:rsid w:val="00285C92"/>
    <w:rsid w:val="00286B55"/>
    <w:rsid w:val="002871C0"/>
    <w:rsid w:val="00287CC6"/>
    <w:rsid w:val="00290330"/>
    <w:rsid w:val="002937FC"/>
    <w:rsid w:val="0029676F"/>
    <w:rsid w:val="0029717B"/>
    <w:rsid w:val="002A089A"/>
    <w:rsid w:val="002A17F0"/>
    <w:rsid w:val="002A6125"/>
    <w:rsid w:val="002A7CF8"/>
    <w:rsid w:val="002B07C6"/>
    <w:rsid w:val="002B1E2F"/>
    <w:rsid w:val="002B23B6"/>
    <w:rsid w:val="002B2484"/>
    <w:rsid w:val="002B4A1C"/>
    <w:rsid w:val="002B5CCF"/>
    <w:rsid w:val="002C01D9"/>
    <w:rsid w:val="002C1B02"/>
    <w:rsid w:val="002C209F"/>
    <w:rsid w:val="002C2D04"/>
    <w:rsid w:val="002C40EC"/>
    <w:rsid w:val="002C4744"/>
    <w:rsid w:val="002D13D1"/>
    <w:rsid w:val="002D1407"/>
    <w:rsid w:val="002D15F4"/>
    <w:rsid w:val="002D19F3"/>
    <w:rsid w:val="002D247A"/>
    <w:rsid w:val="002D2B65"/>
    <w:rsid w:val="002D2E73"/>
    <w:rsid w:val="002D4FC7"/>
    <w:rsid w:val="002D7F59"/>
    <w:rsid w:val="002E08AA"/>
    <w:rsid w:val="002E09CB"/>
    <w:rsid w:val="002E19EF"/>
    <w:rsid w:val="002E1A0F"/>
    <w:rsid w:val="002E1F13"/>
    <w:rsid w:val="002E37CA"/>
    <w:rsid w:val="002E42B5"/>
    <w:rsid w:val="002E42C4"/>
    <w:rsid w:val="002E5293"/>
    <w:rsid w:val="002E71F7"/>
    <w:rsid w:val="002E79A2"/>
    <w:rsid w:val="002F03C1"/>
    <w:rsid w:val="002F4551"/>
    <w:rsid w:val="002F4F40"/>
    <w:rsid w:val="002F6176"/>
    <w:rsid w:val="002F6A1A"/>
    <w:rsid w:val="002F6B3A"/>
    <w:rsid w:val="002F7CC3"/>
    <w:rsid w:val="002F7CFF"/>
    <w:rsid w:val="0030055A"/>
    <w:rsid w:val="003007A7"/>
    <w:rsid w:val="00300F13"/>
    <w:rsid w:val="003013FB"/>
    <w:rsid w:val="00301FFD"/>
    <w:rsid w:val="003024E4"/>
    <w:rsid w:val="00303C80"/>
    <w:rsid w:val="00303E3A"/>
    <w:rsid w:val="0030424B"/>
    <w:rsid w:val="00304579"/>
    <w:rsid w:val="00305568"/>
    <w:rsid w:val="0030592E"/>
    <w:rsid w:val="00306349"/>
    <w:rsid w:val="0031134D"/>
    <w:rsid w:val="00311B87"/>
    <w:rsid w:val="00315BCA"/>
    <w:rsid w:val="0031615A"/>
    <w:rsid w:val="003168E5"/>
    <w:rsid w:val="0031716C"/>
    <w:rsid w:val="003214B0"/>
    <w:rsid w:val="00321BA1"/>
    <w:rsid w:val="00324B1B"/>
    <w:rsid w:val="003265CC"/>
    <w:rsid w:val="003273C8"/>
    <w:rsid w:val="0033027D"/>
    <w:rsid w:val="00332D8D"/>
    <w:rsid w:val="00335762"/>
    <w:rsid w:val="00336699"/>
    <w:rsid w:val="003401FA"/>
    <w:rsid w:val="00342506"/>
    <w:rsid w:val="00342EE5"/>
    <w:rsid w:val="00345C89"/>
    <w:rsid w:val="003472D1"/>
    <w:rsid w:val="00347305"/>
    <w:rsid w:val="00351C1F"/>
    <w:rsid w:val="003532CE"/>
    <w:rsid w:val="00353B2D"/>
    <w:rsid w:val="0035452F"/>
    <w:rsid w:val="00356424"/>
    <w:rsid w:val="0035647C"/>
    <w:rsid w:val="0035763A"/>
    <w:rsid w:val="003577D0"/>
    <w:rsid w:val="003578C9"/>
    <w:rsid w:val="00360EC4"/>
    <w:rsid w:val="0036107E"/>
    <w:rsid w:val="00365397"/>
    <w:rsid w:val="00365F73"/>
    <w:rsid w:val="00366CFA"/>
    <w:rsid w:val="00373278"/>
    <w:rsid w:val="00376F51"/>
    <w:rsid w:val="0037740D"/>
    <w:rsid w:val="003805FF"/>
    <w:rsid w:val="00380821"/>
    <w:rsid w:val="0038191B"/>
    <w:rsid w:val="00382887"/>
    <w:rsid w:val="00384352"/>
    <w:rsid w:val="0038676D"/>
    <w:rsid w:val="00386DFA"/>
    <w:rsid w:val="0039333C"/>
    <w:rsid w:val="0039360B"/>
    <w:rsid w:val="00396CD1"/>
    <w:rsid w:val="003971A8"/>
    <w:rsid w:val="00397DEE"/>
    <w:rsid w:val="003A1096"/>
    <w:rsid w:val="003A2BA5"/>
    <w:rsid w:val="003A3123"/>
    <w:rsid w:val="003A324E"/>
    <w:rsid w:val="003A4C9C"/>
    <w:rsid w:val="003A7A5B"/>
    <w:rsid w:val="003B0049"/>
    <w:rsid w:val="003B0B11"/>
    <w:rsid w:val="003B2C60"/>
    <w:rsid w:val="003B2E1F"/>
    <w:rsid w:val="003B4380"/>
    <w:rsid w:val="003B5CA5"/>
    <w:rsid w:val="003C117B"/>
    <w:rsid w:val="003C1416"/>
    <w:rsid w:val="003C198C"/>
    <w:rsid w:val="003C4C0A"/>
    <w:rsid w:val="003C6915"/>
    <w:rsid w:val="003C705C"/>
    <w:rsid w:val="003C7AB1"/>
    <w:rsid w:val="003D040B"/>
    <w:rsid w:val="003D0863"/>
    <w:rsid w:val="003D423A"/>
    <w:rsid w:val="003D5845"/>
    <w:rsid w:val="003D5A7C"/>
    <w:rsid w:val="003E3CA0"/>
    <w:rsid w:val="003E476C"/>
    <w:rsid w:val="003E63D5"/>
    <w:rsid w:val="003E6ADE"/>
    <w:rsid w:val="003F0A3F"/>
    <w:rsid w:val="003F1A88"/>
    <w:rsid w:val="003F3E14"/>
    <w:rsid w:val="003F594A"/>
    <w:rsid w:val="003F62E2"/>
    <w:rsid w:val="003F66DE"/>
    <w:rsid w:val="003F6B77"/>
    <w:rsid w:val="004009FD"/>
    <w:rsid w:val="00402C01"/>
    <w:rsid w:val="00403A24"/>
    <w:rsid w:val="0040534F"/>
    <w:rsid w:val="00405449"/>
    <w:rsid w:val="00405BAA"/>
    <w:rsid w:val="00407BC7"/>
    <w:rsid w:val="00410CFA"/>
    <w:rsid w:val="004121D2"/>
    <w:rsid w:val="00412215"/>
    <w:rsid w:val="004146F0"/>
    <w:rsid w:val="00415395"/>
    <w:rsid w:val="0041591B"/>
    <w:rsid w:val="00415B59"/>
    <w:rsid w:val="00416148"/>
    <w:rsid w:val="00420137"/>
    <w:rsid w:val="00423258"/>
    <w:rsid w:val="0042442D"/>
    <w:rsid w:val="004264D6"/>
    <w:rsid w:val="00426D0F"/>
    <w:rsid w:val="004272B3"/>
    <w:rsid w:val="0043313B"/>
    <w:rsid w:val="00433800"/>
    <w:rsid w:val="00436E83"/>
    <w:rsid w:val="0044194C"/>
    <w:rsid w:val="0044501B"/>
    <w:rsid w:val="004455AB"/>
    <w:rsid w:val="0044726D"/>
    <w:rsid w:val="004500C1"/>
    <w:rsid w:val="0045093F"/>
    <w:rsid w:val="0045294C"/>
    <w:rsid w:val="004529D5"/>
    <w:rsid w:val="004572BE"/>
    <w:rsid w:val="00457870"/>
    <w:rsid w:val="00460C63"/>
    <w:rsid w:val="00465D57"/>
    <w:rsid w:val="004728C5"/>
    <w:rsid w:val="004743D2"/>
    <w:rsid w:val="00474F9D"/>
    <w:rsid w:val="00476DD9"/>
    <w:rsid w:val="00476E39"/>
    <w:rsid w:val="00477DFD"/>
    <w:rsid w:val="00477EE2"/>
    <w:rsid w:val="00484808"/>
    <w:rsid w:val="004855C8"/>
    <w:rsid w:val="00485E40"/>
    <w:rsid w:val="00486500"/>
    <w:rsid w:val="004903E4"/>
    <w:rsid w:val="00491B3C"/>
    <w:rsid w:val="004923AE"/>
    <w:rsid w:val="004943CC"/>
    <w:rsid w:val="00495106"/>
    <w:rsid w:val="004A229E"/>
    <w:rsid w:val="004A240D"/>
    <w:rsid w:val="004A2D8C"/>
    <w:rsid w:val="004A364E"/>
    <w:rsid w:val="004A65F6"/>
    <w:rsid w:val="004A7DC7"/>
    <w:rsid w:val="004B09DD"/>
    <w:rsid w:val="004B29B6"/>
    <w:rsid w:val="004B74DF"/>
    <w:rsid w:val="004C12FB"/>
    <w:rsid w:val="004C148D"/>
    <w:rsid w:val="004C1552"/>
    <w:rsid w:val="004C2BB0"/>
    <w:rsid w:val="004C2DF8"/>
    <w:rsid w:val="004C355C"/>
    <w:rsid w:val="004C39FC"/>
    <w:rsid w:val="004C4DB0"/>
    <w:rsid w:val="004C7E1C"/>
    <w:rsid w:val="004D1ADB"/>
    <w:rsid w:val="004D2F6E"/>
    <w:rsid w:val="004D433C"/>
    <w:rsid w:val="004D46B3"/>
    <w:rsid w:val="004D5567"/>
    <w:rsid w:val="004D6126"/>
    <w:rsid w:val="004E1420"/>
    <w:rsid w:val="004E1872"/>
    <w:rsid w:val="004E28DA"/>
    <w:rsid w:val="004E5337"/>
    <w:rsid w:val="004E73DC"/>
    <w:rsid w:val="004F123F"/>
    <w:rsid w:val="004F2210"/>
    <w:rsid w:val="004F3772"/>
    <w:rsid w:val="004F633F"/>
    <w:rsid w:val="00502D7F"/>
    <w:rsid w:val="00502FF8"/>
    <w:rsid w:val="0050494E"/>
    <w:rsid w:val="005055D5"/>
    <w:rsid w:val="0050764A"/>
    <w:rsid w:val="00512916"/>
    <w:rsid w:val="00516B99"/>
    <w:rsid w:val="00517602"/>
    <w:rsid w:val="00517EF8"/>
    <w:rsid w:val="00520330"/>
    <w:rsid w:val="00522091"/>
    <w:rsid w:val="00522A5B"/>
    <w:rsid w:val="00522BCD"/>
    <w:rsid w:val="00523693"/>
    <w:rsid w:val="00524A94"/>
    <w:rsid w:val="00527043"/>
    <w:rsid w:val="0053059D"/>
    <w:rsid w:val="00530D83"/>
    <w:rsid w:val="00532817"/>
    <w:rsid w:val="00534B3A"/>
    <w:rsid w:val="00535D36"/>
    <w:rsid w:val="00536A36"/>
    <w:rsid w:val="005372F5"/>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7BB"/>
    <w:rsid w:val="0057628A"/>
    <w:rsid w:val="0057795B"/>
    <w:rsid w:val="005803E1"/>
    <w:rsid w:val="005805A7"/>
    <w:rsid w:val="00581AE9"/>
    <w:rsid w:val="00581C2C"/>
    <w:rsid w:val="00586C71"/>
    <w:rsid w:val="00590189"/>
    <w:rsid w:val="00591C08"/>
    <w:rsid w:val="005A05E4"/>
    <w:rsid w:val="005A36D5"/>
    <w:rsid w:val="005A3F6E"/>
    <w:rsid w:val="005A42C6"/>
    <w:rsid w:val="005A4AF5"/>
    <w:rsid w:val="005A5CFE"/>
    <w:rsid w:val="005B04C9"/>
    <w:rsid w:val="005B0C14"/>
    <w:rsid w:val="005B23E2"/>
    <w:rsid w:val="005B263B"/>
    <w:rsid w:val="005B312B"/>
    <w:rsid w:val="005B5B06"/>
    <w:rsid w:val="005B63E0"/>
    <w:rsid w:val="005B6D23"/>
    <w:rsid w:val="005B7E14"/>
    <w:rsid w:val="005C534B"/>
    <w:rsid w:val="005C71A1"/>
    <w:rsid w:val="005D13F6"/>
    <w:rsid w:val="005D1B83"/>
    <w:rsid w:val="005D23BE"/>
    <w:rsid w:val="005D56F1"/>
    <w:rsid w:val="005D581C"/>
    <w:rsid w:val="005D6511"/>
    <w:rsid w:val="005D69AB"/>
    <w:rsid w:val="005E03CB"/>
    <w:rsid w:val="005E0890"/>
    <w:rsid w:val="005E21B8"/>
    <w:rsid w:val="005E22AD"/>
    <w:rsid w:val="005E41F2"/>
    <w:rsid w:val="005E7EFB"/>
    <w:rsid w:val="005F0384"/>
    <w:rsid w:val="005F1422"/>
    <w:rsid w:val="005F256B"/>
    <w:rsid w:val="005F2D12"/>
    <w:rsid w:val="005F3CAA"/>
    <w:rsid w:val="005F490D"/>
    <w:rsid w:val="005F4DBD"/>
    <w:rsid w:val="005F67FB"/>
    <w:rsid w:val="005F6B8C"/>
    <w:rsid w:val="005F6F9E"/>
    <w:rsid w:val="00600AD7"/>
    <w:rsid w:val="00604424"/>
    <w:rsid w:val="00604D1F"/>
    <w:rsid w:val="00605384"/>
    <w:rsid w:val="00605557"/>
    <w:rsid w:val="006068ED"/>
    <w:rsid w:val="00607539"/>
    <w:rsid w:val="0060793A"/>
    <w:rsid w:val="00607AD3"/>
    <w:rsid w:val="00607B59"/>
    <w:rsid w:val="0061029C"/>
    <w:rsid w:val="0061051B"/>
    <w:rsid w:val="00610683"/>
    <w:rsid w:val="00612113"/>
    <w:rsid w:val="00612882"/>
    <w:rsid w:val="00612928"/>
    <w:rsid w:val="00612AEB"/>
    <w:rsid w:val="00613E15"/>
    <w:rsid w:val="006150D4"/>
    <w:rsid w:val="00615560"/>
    <w:rsid w:val="00616414"/>
    <w:rsid w:val="00622045"/>
    <w:rsid w:val="00622887"/>
    <w:rsid w:val="00626732"/>
    <w:rsid w:val="00627ECF"/>
    <w:rsid w:val="00631639"/>
    <w:rsid w:val="00633E4B"/>
    <w:rsid w:val="00635568"/>
    <w:rsid w:val="00635DF0"/>
    <w:rsid w:val="006378E4"/>
    <w:rsid w:val="00642079"/>
    <w:rsid w:val="00642C4B"/>
    <w:rsid w:val="00645C43"/>
    <w:rsid w:val="00646451"/>
    <w:rsid w:val="006512EF"/>
    <w:rsid w:val="006537BE"/>
    <w:rsid w:val="00654B14"/>
    <w:rsid w:val="0065502D"/>
    <w:rsid w:val="0065508D"/>
    <w:rsid w:val="0066247F"/>
    <w:rsid w:val="00663CD0"/>
    <w:rsid w:val="00663DA7"/>
    <w:rsid w:val="00664764"/>
    <w:rsid w:val="00665AA1"/>
    <w:rsid w:val="00665C30"/>
    <w:rsid w:val="00665DC3"/>
    <w:rsid w:val="00670D08"/>
    <w:rsid w:val="00672535"/>
    <w:rsid w:val="006766AB"/>
    <w:rsid w:val="00683478"/>
    <w:rsid w:val="00684D38"/>
    <w:rsid w:val="00686E0E"/>
    <w:rsid w:val="006919A6"/>
    <w:rsid w:val="006922D9"/>
    <w:rsid w:val="006925FC"/>
    <w:rsid w:val="006A03C0"/>
    <w:rsid w:val="006A1067"/>
    <w:rsid w:val="006A3DEB"/>
    <w:rsid w:val="006A551E"/>
    <w:rsid w:val="006A5A81"/>
    <w:rsid w:val="006A655D"/>
    <w:rsid w:val="006B0789"/>
    <w:rsid w:val="006B164B"/>
    <w:rsid w:val="006B1A90"/>
    <w:rsid w:val="006B29AD"/>
    <w:rsid w:val="006B51A8"/>
    <w:rsid w:val="006B53E6"/>
    <w:rsid w:val="006B5AEF"/>
    <w:rsid w:val="006B72E5"/>
    <w:rsid w:val="006B7DAD"/>
    <w:rsid w:val="006C3A8C"/>
    <w:rsid w:val="006C4155"/>
    <w:rsid w:val="006C55FF"/>
    <w:rsid w:val="006D0093"/>
    <w:rsid w:val="006D127A"/>
    <w:rsid w:val="006D3189"/>
    <w:rsid w:val="006D38E9"/>
    <w:rsid w:val="006D42DB"/>
    <w:rsid w:val="006D511E"/>
    <w:rsid w:val="006D6543"/>
    <w:rsid w:val="006D77FB"/>
    <w:rsid w:val="006E1C53"/>
    <w:rsid w:val="006E2BEF"/>
    <w:rsid w:val="006E739F"/>
    <w:rsid w:val="006F0E25"/>
    <w:rsid w:val="006F59FF"/>
    <w:rsid w:val="006F6BCB"/>
    <w:rsid w:val="007003C8"/>
    <w:rsid w:val="007003E3"/>
    <w:rsid w:val="0070053F"/>
    <w:rsid w:val="00704067"/>
    <w:rsid w:val="0071141E"/>
    <w:rsid w:val="00711B49"/>
    <w:rsid w:val="00712972"/>
    <w:rsid w:val="00712D69"/>
    <w:rsid w:val="00712DD3"/>
    <w:rsid w:val="00712EB6"/>
    <w:rsid w:val="0071543A"/>
    <w:rsid w:val="0072013A"/>
    <w:rsid w:val="00720366"/>
    <w:rsid w:val="0072047C"/>
    <w:rsid w:val="007211D9"/>
    <w:rsid w:val="007230EB"/>
    <w:rsid w:val="00724D93"/>
    <w:rsid w:val="00726938"/>
    <w:rsid w:val="007271A6"/>
    <w:rsid w:val="00730926"/>
    <w:rsid w:val="00730987"/>
    <w:rsid w:val="00730A0F"/>
    <w:rsid w:val="00731346"/>
    <w:rsid w:val="007313F6"/>
    <w:rsid w:val="00732045"/>
    <w:rsid w:val="00732875"/>
    <w:rsid w:val="00732D93"/>
    <w:rsid w:val="00734C14"/>
    <w:rsid w:val="0073656D"/>
    <w:rsid w:val="00737FAB"/>
    <w:rsid w:val="007411CA"/>
    <w:rsid w:val="007412C1"/>
    <w:rsid w:val="007428B2"/>
    <w:rsid w:val="007429C2"/>
    <w:rsid w:val="007433DA"/>
    <w:rsid w:val="007442EA"/>
    <w:rsid w:val="00746311"/>
    <w:rsid w:val="00746890"/>
    <w:rsid w:val="00754EAD"/>
    <w:rsid w:val="007565CF"/>
    <w:rsid w:val="00760D4A"/>
    <w:rsid w:val="00761E4A"/>
    <w:rsid w:val="00761EC4"/>
    <w:rsid w:val="00762830"/>
    <w:rsid w:val="00764B40"/>
    <w:rsid w:val="00764C47"/>
    <w:rsid w:val="00765C3E"/>
    <w:rsid w:val="007663C1"/>
    <w:rsid w:val="0077017C"/>
    <w:rsid w:val="007709F5"/>
    <w:rsid w:val="00770A40"/>
    <w:rsid w:val="00771B64"/>
    <w:rsid w:val="00777465"/>
    <w:rsid w:val="00780A2A"/>
    <w:rsid w:val="007818CD"/>
    <w:rsid w:val="00782434"/>
    <w:rsid w:val="0078413E"/>
    <w:rsid w:val="0079418C"/>
    <w:rsid w:val="00795404"/>
    <w:rsid w:val="00795614"/>
    <w:rsid w:val="00795ADC"/>
    <w:rsid w:val="00797A53"/>
    <w:rsid w:val="007A0D34"/>
    <w:rsid w:val="007A43C3"/>
    <w:rsid w:val="007A4CC1"/>
    <w:rsid w:val="007A4FBE"/>
    <w:rsid w:val="007A7909"/>
    <w:rsid w:val="007B0CDF"/>
    <w:rsid w:val="007B2A2B"/>
    <w:rsid w:val="007B2CFD"/>
    <w:rsid w:val="007B61B4"/>
    <w:rsid w:val="007C1FE8"/>
    <w:rsid w:val="007C5C0D"/>
    <w:rsid w:val="007C5D51"/>
    <w:rsid w:val="007C714E"/>
    <w:rsid w:val="007D22EF"/>
    <w:rsid w:val="007D306C"/>
    <w:rsid w:val="007D3DDF"/>
    <w:rsid w:val="007D5710"/>
    <w:rsid w:val="007D73A0"/>
    <w:rsid w:val="007D78B1"/>
    <w:rsid w:val="007D7C6D"/>
    <w:rsid w:val="007E3CB3"/>
    <w:rsid w:val="007E5891"/>
    <w:rsid w:val="007E6831"/>
    <w:rsid w:val="007E71CD"/>
    <w:rsid w:val="007E7D88"/>
    <w:rsid w:val="007F3E9D"/>
    <w:rsid w:val="007F5535"/>
    <w:rsid w:val="007F6A60"/>
    <w:rsid w:val="007F6CB6"/>
    <w:rsid w:val="00800124"/>
    <w:rsid w:val="008028F8"/>
    <w:rsid w:val="00802C27"/>
    <w:rsid w:val="008032BF"/>
    <w:rsid w:val="008044AF"/>
    <w:rsid w:val="00807DD7"/>
    <w:rsid w:val="00810148"/>
    <w:rsid w:val="00813B84"/>
    <w:rsid w:val="00813EA4"/>
    <w:rsid w:val="00821B0B"/>
    <w:rsid w:val="00821C0C"/>
    <w:rsid w:val="0082346C"/>
    <w:rsid w:val="008253CE"/>
    <w:rsid w:val="00826422"/>
    <w:rsid w:val="00826C34"/>
    <w:rsid w:val="00826FBF"/>
    <w:rsid w:val="00827CDC"/>
    <w:rsid w:val="00827D42"/>
    <w:rsid w:val="00831FC5"/>
    <w:rsid w:val="00832955"/>
    <w:rsid w:val="00834F0B"/>
    <w:rsid w:val="008369F1"/>
    <w:rsid w:val="00843104"/>
    <w:rsid w:val="008460A0"/>
    <w:rsid w:val="008476BC"/>
    <w:rsid w:val="0085180B"/>
    <w:rsid w:val="0085197B"/>
    <w:rsid w:val="00852CD2"/>
    <w:rsid w:val="00852F28"/>
    <w:rsid w:val="008560AC"/>
    <w:rsid w:val="00856186"/>
    <w:rsid w:val="00856835"/>
    <w:rsid w:val="008616C4"/>
    <w:rsid w:val="00861B1A"/>
    <w:rsid w:val="008651C4"/>
    <w:rsid w:val="00866D4B"/>
    <w:rsid w:val="00866DD3"/>
    <w:rsid w:val="0086745E"/>
    <w:rsid w:val="00871005"/>
    <w:rsid w:val="00871449"/>
    <w:rsid w:val="0087556E"/>
    <w:rsid w:val="0087633E"/>
    <w:rsid w:val="008772BB"/>
    <w:rsid w:val="0087773B"/>
    <w:rsid w:val="008779B2"/>
    <w:rsid w:val="00877A91"/>
    <w:rsid w:val="008818F8"/>
    <w:rsid w:val="008828F5"/>
    <w:rsid w:val="00883570"/>
    <w:rsid w:val="008835DD"/>
    <w:rsid w:val="0088543B"/>
    <w:rsid w:val="008858EF"/>
    <w:rsid w:val="00886A50"/>
    <w:rsid w:val="00890461"/>
    <w:rsid w:val="00893430"/>
    <w:rsid w:val="00893CE5"/>
    <w:rsid w:val="00893DC1"/>
    <w:rsid w:val="00896479"/>
    <w:rsid w:val="00896869"/>
    <w:rsid w:val="00896EAD"/>
    <w:rsid w:val="008A4E33"/>
    <w:rsid w:val="008B0DAB"/>
    <w:rsid w:val="008B54B7"/>
    <w:rsid w:val="008B5C8A"/>
    <w:rsid w:val="008B5E5C"/>
    <w:rsid w:val="008C2006"/>
    <w:rsid w:val="008C601F"/>
    <w:rsid w:val="008D14F4"/>
    <w:rsid w:val="008D180C"/>
    <w:rsid w:val="008D2515"/>
    <w:rsid w:val="008D49A4"/>
    <w:rsid w:val="008D4C8A"/>
    <w:rsid w:val="008D4EF0"/>
    <w:rsid w:val="008D6701"/>
    <w:rsid w:val="008E070D"/>
    <w:rsid w:val="008E2813"/>
    <w:rsid w:val="008E3135"/>
    <w:rsid w:val="008E3324"/>
    <w:rsid w:val="008E62A8"/>
    <w:rsid w:val="008E7731"/>
    <w:rsid w:val="008F5119"/>
    <w:rsid w:val="008F5610"/>
    <w:rsid w:val="008F67EA"/>
    <w:rsid w:val="00903C71"/>
    <w:rsid w:val="00904F62"/>
    <w:rsid w:val="00907947"/>
    <w:rsid w:val="00911B81"/>
    <w:rsid w:val="00912F1A"/>
    <w:rsid w:val="00920946"/>
    <w:rsid w:val="0092270D"/>
    <w:rsid w:val="00927BFD"/>
    <w:rsid w:val="00930532"/>
    <w:rsid w:val="0093077B"/>
    <w:rsid w:val="009330CF"/>
    <w:rsid w:val="0093544E"/>
    <w:rsid w:val="009365AF"/>
    <w:rsid w:val="009366AD"/>
    <w:rsid w:val="00936DE2"/>
    <w:rsid w:val="009372E5"/>
    <w:rsid w:val="0094349A"/>
    <w:rsid w:val="00946878"/>
    <w:rsid w:val="00952D80"/>
    <w:rsid w:val="00955D38"/>
    <w:rsid w:val="0096259A"/>
    <w:rsid w:val="0096345A"/>
    <w:rsid w:val="00965FEC"/>
    <w:rsid w:val="0097028E"/>
    <w:rsid w:val="00971B25"/>
    <w:rsid w:val="00971E76"/>
    <w:rsid w:val="00971FFD"/>
    <w:rsid w:val="00972A10"/>
    <w:rsid w:val="00973A66"/>
    <w:rsid w:val="009749CB"/>
    <w:rsid w:val="00974E64"/>
    <w:rsid w:val="00974EFC"/>
    <w:rsid w:val="00975435"/>
    <w:rsid w:val="00977373"/>
    <w:rsid w:val="009808A9"/>
    <w:rsid w:val="00983849"/>
    <w:rsid w:val="00984C28"/>
    <w:rsid w:val="00984E31"/>
    <w:rsid w:val="00987AF1"/>
    <w:rsid w:val="00996A22"/>
    <w:rsid w:val="009A19C5"/>
    <w:rsid w:val="009A1A95"/>
    <w:rsid w:val="009A2EA8"/>
    <w:rsid w:val="009A354D"/>
    <w:rsid w:val="009A3664"/>
    <w:rsid w:val="009A4B2D"/>
    <w:rsid w:val="009A7424"/>
    <w:rsid w:val="009A7F91"/>
    <w:rsid w:val="009B3CA8"/>
    <w:rsid w:val="009B3E32"/>
    <w:rsid w:val="009B5377"/>
    <w:rsid w:val="009B6413"/>
    <w:rsid w:val="009C050A"/>
    <w:rsid w:val="009C2E9F"/>
    <w:rsid w:val="009C4147"/>
    <w:rsid w:val="009C4BCA"/>
    <w:rsid w:val="009C6CA2"/>
    <w:rsid w:val="009D0938"/>
    <w:rsid w:val="009D0B9C"/>
    <w:rsid w:val="009D3C0F"/>
    <w:rsid w:val="009D3EBE"/>
    <w:rsid w:val="009D5BE6"/>
    <w:rsid w:val="009E0C86"/>
    <w:rsid w:val="009E14EB"/>
    <w:rsid w:val="009E2E37"/>
    <w:rsid w:val="009E3A80"/>
    <w:rsid w:val="009E7789"/>
    <w:rsid w:val="009F2AA8"/>
    <w:rsid w:val="009F462C"/>
    <w:rsid w:val="009F4F91"/>
    <w:rsid w:val="00A03021"/>
    <w:rsid w:val="00A05130"/>
    <w:rsid w:val="00A06CDE"/>
    <w:rsid w:val="00A071CE"/>
    <w:rsid w:val="00A074C2"/>
    <w:rsid w:val="00A12811"/>
    <w:rsid w:val="00A12E3A"/>
    <w:rsid w:val="00A1339A"/>
    <w:rsid w:val="00A167B7"/>
    <w:rsid w:val="00A200E5"/>
    <w:rsid w:val="00A21AED"/>
    <w:rsid w:val="00A21B03"/>
    <w:rsid w:val="00A21BA4"/>
    <w:rsid w:val="00A21ECD"/>
    <w:rsid w:val="00A23E06"/>
    <w:rsid w:val="00A2626E"/>
    <w:rsid w:val="00A30A22"/>
    <w:rsid w:val="00A30BCA"/>
    <w:rsid w:val="00A324E8"/>
    <w:rsid w:val="00A3280B"/>
    <w:rsid w:val="00A336F3"/>
    <w:rsid w:val="00A3376F"/>
    <w:rsid w:val="00A33CB1"/>
    <w:rsid w:val="00A368C3"/>
    <w:rsid w:val="00A40797"/>
    <w:rsid w:val="00A411A5"/>
    <w:rsid w:val="00A420E0"/>
    <w:rsid w:val="00A46595"/>
    <w:rsid w:val="00A46829"/>
    <w:rsid w:val="00A47981"/>
    <w:rsid w:val="00A50A20"/>
    <w:rsid w:val="00A5286D"/>
    <w:rsid w:val="00A5314B"/>
    <w:rsid w:val="00A55D0D"/>
    <w:rsid w:val="00A6023E"/>
    <w:rsid w:val="00A611AC"/>
    <w:rsid w:val="00A61F29"/>
    <w:rsid w:val="00A65099"/>
    <w:rsid w:val="00A6520E"/>
    <w:rsid w:val="00A66677"/>
    <w:rsid w:val="00A67680"/>
    <w:rsid w:val="00A67777"/>
    <w:rsid w:val="00A72EC3"/>
    <w:rsid w:val="00A731AB"/>
    <w:rsid w:val="00A7591E"/>
    <w:rsid w:val="00A77693"/>
    <w:rsid w:val="00A819BD"/>
    <w:rsid w:val="00A81B96"/>
    <w:rsid w:val="00A82363"/>
    <w:rsid w:val="00A85A1E"/>
    <w:rsid w:val="00A85CE0"/>
    <w:rsid w:val="00A85D4D"/>
    <w:rsid w:val="00A878CA"/>
    <w:rsid w:val="00A9085F"/>
    <w:rsid w:val="00A90A6E"/>
    <w:rsid w:val="00A90E7A"/>
    <w:rsid w:val="00A93019"/>
    <w:rsid w:val="00A951C5"/>
    <w:rsid w:val="00A96A0E"/>
    <w:rsid w:val="00A97205"/>
    <w:rsid w:val="00A9774F"/>
    <w:rsid w:val="00AA0B3B"/>
    <w:rsid w:val="00AA0C3E"/>
    <w:rsid w:val="00AA158F"/>
    <w:rsid w:val="00AA2323"/>
    <w:rsid w:val="00AA263D"/>
    <w:rsid w:val="00AA2975"/>
    <w:rsid w:val="00AA48D4"/>
    <w:rsid w:val="00AA4972"/>
    <w:rsid w:val="00AA7624"/>
    <w:rsid w:val="00AA78AE"/>
    <w:rsid w:val="00AB4A23"/>
    <w:rsid w:val="00AB7150"/>
    <w:rsid w:val="00AC0A67"/>
    <w:rsid w:val="00AC240B"/>
    <w:rsid w:val="00AC3D50"/>
    <w:rsid w:val="00AC554E"/>
    <w:rsid w:val="00AD434B"/>
    <w:rsid w:val="00AD7CFC"/>
    <w:rsid w:val="00AE0A5D"/>
    <w:rsid w:val="00AE0CE6"/>
    <w:rsid w:val="00AE11E2"/>
    <w:rsid w:val="00AE2B10"/>
    <w:rsid w:val="00AE4EA3"/>
    <w:rsid w:val="00AE5B27"/>
    <w:rsid w:val="00AE5C55"/>
    <w:rsid w:val="00AE7C0A"/>
    <w:rsid w:val="00AE7CEB"/>
    <w:rsid w:val="00AF29EA"/>
    <w:rsid w:val="00AF2F11"/>
    <w:rsid w:val="00AF6689"/>
    <w:rsid w:val="00AF7122"/>
    <w:rsid w:val="00B00814"/>
    <w:rsid w:val="00B00A91"/>
    <w:rsid w:val="00B01E79"/>
    <w:rsid w:val="00B0297A"/>
    <w:rsid w:val="00B0372A"/>
    <w:rsid w:val="00B049C6"/>
    <w:rsid w:val="00B05E45"/>
    <w:rsid w:val="00B06B23"/>
    <w:rsid w:val="00B144B6"/>
    <w:rsid w:val="00B146AC"/>
    <w:rsid w:val="00B14D0D"/>
    <w:rsid w:val="00B15214"/>
    <w:rsid w:val="00B1644E"/>
    <w:rsid w:val="00B16719"/>
    <w:rsid w:val="00B176EB"/>
    <w:rsid w:val="00B201C0"/>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748"/>
    <w:rsid w:val="00B57F2B"/>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6D57"/>
    <w:rsid w:val="00B77029"/>
    <w:rsid w:val="00B77C9D"/>
    <w:rsid w:val="00B8203B"/>
    <w:rsid w:val="00B826A9"/>
    <w:rsid w:val="00B8290B"/>
    <w:rsid w:val="00B838B1"/>
    <w:rsid w:val="00B849F1"/>
    <w:rsid w:val="00B84F8A"/>
    <w:rsid w:val="00B9402F"/>
    <w:rsid w:val="00B959EC"/>
    <w:rsid w:val="00B95F6A"/>
    <w:rsid w:val="00B9779D"/>
    <w:rsid w:val="00BA1715"/>
    <w:rsid w:val="00BA1C9D"/>
    <w:rsid w:val="00BA23A9"/>
    <w:rsid w:val="00BA3395"/>
    <w:rsid w:val="00BA5A35"/>
    <w:rsid w:val="00BA6741"/>
    <w:rsid w:val="00BB1EFA"/>
    <w:rsid w:val="00BB239F"/>
    <w:rsid w:val="00BB2DB5"/>
    <w:rsid w:val="00BB4B7A"/>
    <w:rsid w:val="00BC14E7"/>
    <w:rsid w:val="00BC1556"/>
    <w:rsid w:val="00BC1EAD"/>
    <w:rsid w:val="00BC20F4"/>
    <w:rsid w:val="00BD2549"/>
    <w:rsid w:val="00BD5957"/>
    <w:rsid w:val="00BD5F6A"/>
    <w:rsid w:val="00BD7C6B"/>
    <w:rsid w:val="00BE0900"/>
    <w:rsid w:val="00BE34AC"/>
    <w:rsid w:val="00BE468E"/>
    <w:rsid w:val="00BE690B"/>
    <w:rsid w:val="00BF04C7"/>
    <w:rsid w:val="00BF06E0"/>
    <w:rsid w:val="00BF332D"/>
    <w:rsid w:val="00BF3969"/>
    <w:rsid w:val="00BF5B00"/>
    <w:rsid w:val="00C00056"/>
    <w:rsid w:val="00C032DD"/>
    <w:rsid w:val="00C04532"/>
    <w:rsid w:val="00C06767"/>
    <w:rsid w:val="00C07991"/>
    <w:rsid w:val="00C07CD4"/>
    <w:rsid w:val="00C1004C"/>
    <w:rsid w:val="00C10D3F"/>
    <w:rsid w:val="00C11E08"/>
    <w:rsid w:val="00C14139"/>
    <w:rsid w:val="00C15AB0"/>
    <w:rsid w:val="00C219CC"/>
    <w:rsid w:val="00C232AF"/>
    <w:rsid w:val="00C26CDB"/>
    <w:rsid w:val="00C32643"/>
    <w:rsid w:val="00C33AA2"/>
    <w:rsid w:val="00C372D7"/>
    <w:rsid w:val="00C4142B"/>
    <w:rsid w:val="00C42A36"/>
    <w:rsid w:val="00C42E44"/>
    <w:rsid w:val="00C447DC"/>
    <w:rsid w:val="00C465AB"/>
    <w:rsid w:val="00C47791"/>
    <w:rsid w:val="00C47988"/>
    <w:rsid w:val="00C47FA5"/>
    <w:rsid w:val="00C527D6"/>
    <w:rsid w:val="00C53510"/>
    <w:rsid w:val="00C5385E"/>
    <w:rsid w:val="00C53B82"/>
    <w:rsid w:val="00C6234D"/>
    <w:rsid w:val="00C62CF2"/>
    <w:rsid w:val="00C63A74"/>
    <w:rsid w:val="00C64A77"/>
    <w:rsid w:val="00C65097"/>
    <w:rsid w:val="00C65438"/>
    <w:rsid w:val="00C654EC"/>
    <w:rsid w:val="00C666C4"/>
    <w:rsid w:val="00C674EE"/>
    <w:rsid w:val="00C67C9B"/>
    <w:rsid w:val="00C67D3B"/>
    <w:rsid w:val="00C714F8"/>
    <w:rsid w:val="00C73FCF"/>
    <w:rsid w:val="00C74868"/>
    <w:rsid w:val="00C75442"/>
    <w:rsid w:val="00C777E8"/>
    <w:rsid w:val="00C77A03"/>
    <w:rsid w:val="00C84DFA"/>
    <w:rsid w:val="00C87FD1"/>
    <w:rsid w:val="00C9054D"/>
    <w:rsid w:val="00C931A2"/>
    <w:rsid w:val="00C93550"/>
    <w:rsid w:val="00C94AA2"/>
    <w:rsid w:val="00C95DA2"/>
    <w:rsid w:val="00C97F6F"/>
    <w:rsid w:val="00CA0C0E"/>
    <w:rsid w:val="00CA1AC0"/>
    <w:rsid w:val="00CA31D0"/>
    <w:rsid w:val="00CA3788"/>
    <w:rsid w:val="00CA38EF"/>
    <w:rsid w:val="00CA4281"/>
    <w:rsid w:val="00CA7AB5"/>
    <w:rsid w:val="00CB0998"/>
    <w:rsid w:val="00CB186D"/>
    <w:rsid w:val="00CB20A9"/>
    <w:rsid w:val="00CB2B2F"/>
    <w:rsid w:val="00CB2DEC"/>
    <w:rsid w:val="00CB4A1B"/>
    <w:rsid w:val="00CB4EC8"/>
    <w:rsid w:val="00CC3782"/>
    <w:rsid w:val="00CC4D13"/>
    <w:rsid w:val="00CC60B7"/>
    <w:rsid w:val="00CD0E68"/>
    <w:rsid w:val="00CD25C4"/>
    <w:rsid w:val="00CD48B6"/>
    <w:rsid w:val="00CD51CD"/>
    <w:rsid w:val="00CD56D1"/>
    <w:rsid w:val="00CD5BAD"/>
    <w:rsid w:val="00CD6D7C"/>
    <w:rsid w:val="00CD70D8"/>
    <w:rsid w:val="00CD7A3B"/>
    <w:rsid w:val="00CE1F2A"/>
    <w:rsid w:val="00CE46DD"/>
    <w:rsid w:val="00CE513A"/>
    <w:rsid w:val="00CE53DB"/>
    <w:rsid w:val="00CE62E1"/>
    <w:rsid w:val="00CE65F6"/>
    <w:rsid w:val="00CE7F7B"/>
    <w:rsid w:val="00CF1645"/>
    <w:rsid w:val="00CF20AB"/>
    <w:rsid w:val="00CF2328"/>
    <w:rsid w:val="00CF2C16"/>
    <w:rsid w:val="00CF2C93"/>
    <w:rsid w:val="00CF6BDF"/>
    <w:rsid w:val="00D01E17"/>
    <w:rsid w:val="00D025A3"/>
    <w:rsid w:val="00D02A34"/>
    <w:rsid w:val="00D0325D"/>
    <w:rsid w:val="00D06FCD"/>
    <w:rsid w:val="00D079DD"/>
    <w:rsid w:val="00D10470"/>
    <w:rsid w:val="00D12D49"/>
    <w:rsid w:val="00D15B24"/>
    <w:rsid w:val="00D21E7E"/>
    <w:rsid w:val="00D224BB"/>
    <w:rsid w:val="00D2689F"/>
    <w:rsid w:val="00D27232"/>
    <w:rsid w:val="00D27E33"/>
    <w:rsid w:val="00D30982"/>
    <w:rsid w:val="00D3194F"/>
    <w:rsid w:val="00D33B1E"/>
    <w:rsid w:val="00D35397"/>
    <w:rsid w:val="00D368CF"/>
    <w:rsid w:val="00D45E96"/>
    <w:rsid w:val="00D505F4"/>
    <w:rsid w:val="00D52E47"/>
    <w:rsid w:val="00D547FB"/>
    <w:rsid w:val="00D54D57"/>
    <w:rsid w:val="00D561A0"/>
    <w:rsid w:val="00D62206"/>
    <w:rsid w:val="00D667AB"/>
    <w:rsid w:val="00D66AAB"/>
    <w:rsid w:val="00D7556B"/>
    <w:rsid w:val="00D75980"/>
    <w:rsid w:val="00D84426"/>
    <w:rsid w:val="00D84922"/>
    <w:rsid w:val="00D8525B"/>
    <w:rsid w:val="00D8717D"/>
    <w:rsid w:val="00D87F00"/>
    <w:rsid w:val="00D910DE"/>
    <w:rsid w:val="00D92B18"/>
    <w:rsid w:val="00DA7041"/>
    <w:rsid w:val="00DB0DBD"/>
    <w:rsid w:val="00DB49C7"/>
    <w:rsid w:val="00DC1304"/>
    <w:rsid w:val="00DC409C"/>
    <w:rsid w:val="00DC54AB"/>
    <w:rsid w:val="00DC5FDD"/>
    <w:rsid w:val="00DD0B28"/>
    <w:rsid w:val="00DD319A"/>
    <w:rsid w:val="00DD63F4"/>
    <w:rsid w:val="00DD6CB5"/>
    <w:rsid w:val="00DE02D3"/>
    <w:rsid w:val="00DE5355"/>
    <w:rsid w:val="00DE6786"/>
    <w:rsid w:val="00DF0271"/>
    <w:rsid w:val="00DF2EC4"/>
    <w:rsid w:val="00DF4042"/>
    <w:rsid w:val="00DF78A1"/>
    <w:rsid w:val="00E00D51"/>
    <w:rsid w:val="00E0216D"/>
    <w:rsid w:val="00E02C98"/>
    <w:rsid w:val="00E03732"/>
    <w:rsid w:val="00E0398F"/>
    <w:rsid w:val="00E03A5F"/>
    <w:rsid w:val="00E03CB4"/>
    <w:rsid w:val="00E04CEE"/>
    <w:rsid w:val="00E065E0"/>
    <w:rsid w:val="00E06741"/>
    <w:rsid w:val="00E10E3B"/>
    <w:rsid w:val="00E115EF"/>
    <w:rsid w:val="00E117D0"/>
    <w:rsid w:val="00E11D2D"/>
    <w:rsid w:val="00E11DDC"/>
    <w:rsid w:val="00E11EE2"/>
    <w:rsid w:val="00E13B39"/>
    <w:rsid w:val="00E13EF8"/>
    <w:rsid w:val="00E14EE2"/>
    <w:rsid w:val="00E16E3C"/>
    <w:rsid w:val="00E2033F"/>
    <w:rsid w:val="00E2162E"/>
    <w:rsid w:val="00E23D7D"/>
    <w:rsid w:val="00E23F27"/>
    <w:rsid w:val="00E24C38"/>
    <w:rsid w:val="00E26990"/>
    <w:rsid w:val="00E2763C"/>
    <w:rsid w:val="00E276C0"/>
    <w:rsid w:val="00E3092C"/>
    <w:rsid w:val="00E31A1A"/>
    <w:rsid w:val="00E345D1"/>
    <w:rsid w:val="00E34791"/>
    <w:rsid w:val="00E351F8"/>
    <w:rsid w:val="00E354D5"/>
    <w:rsid w:val="00E36D36"/>
    <w:rsid w:val="00E370AE"/>
    <w:rsid w:val="00E372B6"/>
    <w:rsid w:val="00E411A7"/>
    <w:rsid w:val="00E41C0F"/>
    <w:rsid w:val="00E42EA5"/>
    <w:rsid w:val="00E460F1"/>
    <w:rsid w:val="00E50B34"/>
    <w:rsid w:val="00E50E23"/>
    <w:rsid w:val="00E52DDA"/>
    <w:rsid w:val="00E53731"/>
    <w:rsid w:val="00E61EB1"/>
    <w:rsid w:val="00E62AE8"/>
    <w:rsid w:val="00E6321B"/>
    <w:rsid w:val="00E638AA"/>
    <w:rsid w:val="00E64228"/>
    <w:rsid w:val="00E64AA0"/>
    <w:rsid w:val="00E70D82"/>
    <w:rsid w:val="00E70FF6"/>
    <w:rsid w:val="00E71660"/>
    <w:rsid w:val="00E7289D"/>
    <w:rsid w:val="00E73C2B"/>
    <w:rsid w:val="00E755A2"/>
    <w:rsid w:val="00E75C0F"/>
    <w:rsid w:val="00E76450"/>
    <w:rsid w:val="00E76460"/>
    <w:rsid w:val="00E768C0"/>
    <w:rsid w:val="00E80552"/>
    <w:rsid w:val="00E81020"/>
    <w:rsid w:val="00E82268"/>
    <w:rsid w:val="00E82495"/>
    <w:rsid w:val="00E82FFD"/>
    <w:rsid w:val="00E833D6"/>
    <w:rsid w:val="00E84553"/>
    <w:rsid w:val="00E85A1D"/>
    <w:rsid w:val="00E8663D"/>
    <w:rsid w:val="00E87175"/>
    <w:rsid w:val="00E878B8"/>
    <w:rsid w:val="00E90A75"/>
    <w:rsid w:val="00E91447"/>
    <w:rsid w:val="00E91B8F"/>
    <w:rsid w:val="00E91CCE"/>
    <w:rsid w:val="00E934B3"/>
    <w:rsid w:val="00E9402C"/>
    <w:rsid w:val="00E94A37"/>
    <w:rsid w:val="00E96211"/>
    <w:rsid w:val="00E9635B"/>
    <w:rsid w:val="00E96756"/>
    <w:rsid w:val="00E9688A"/>
    <w:rsid w:val="00E97F54"/>
    <w:rsid w:val="00EA0E3D"/>
    <w:rsid w:val="00EA33D6"/>
    <w:rsid w:val="00EA4D34"/>
    <w:rsid w:val="00EA5A1E"/>
    <w:rsid w:val="00EA628A"/>
    <w:rsid w:val="00EA7593"/>
    <w:rsid w:val="00EA79F3"/>
    <w:rsid w:val="00EB2922"/>
    <w:rsid w:val="00EB331A"/>
    <w:rsid w:val="00EC0AA2"/>
    <w:rsid w:val="00EC0AD0"/>
    <w:rsid w:val="00EC78A7"/>
    <w:rsid w:val="00ED0B04"/>
    <w:rsid w:val="00ED0C58"/>
    <w:rsid w:val="00ED5E03"/>
    <w:rsid w:val="00EE034B"/>
    <w:rsid w:val="00EE3057"/>
    <w:rsid w:val="00EE334C"/>
    <w:rsid w:val="00EE584E"/>
    <w:rsid w:val="00EE69C9"/>
    <w:rsid w:val="00EF06B0"/>
    <w:rsid w:val="00EF13B4"/>
    <w:rsid w:val="00EF4DC8"/>
    <w:rsid w:val="00EF53ED"/>
    <w:rsid w:val="00EF5B29"/>
    <w:rsid w:val="00F052B6"/>
    <w:rsid w:val="00F0569A"/>
    <w:rsid w:val="00F07500"/>
    <w:rsid w:val="00F1170E"/>
    <w:rsid w:val="00F12EBC"/>
    <w:rsid w:val="00F148E0"/>
    <w:rsid w:val="00F15EB2"/>
    <w:rsid w:val="00F201DB"/>
    <w:rsid w:val="00F227EA"/>
    <w:rsid w:val="00F239C6"/>
    <w:rsid w:val="00F25869"/>
    <w:rsid w:val="00F25B14"/>
    <w:rsid w:val="00F279E5"/>
    <w:rsid w:val="00F354C2"/>
    <w:rsid w:val="00F36228"/>
    <w:rsid w:val="00F36D8B"/>
    <w:rsid w:val="00F4003C"/>
    <w:rsid w:val="00F406CF"/>
    <w:rsid w:val="00F40EB2"/>
    <w:rsid w:val="00F4547C"/>
    <w:rsid w:val="00F47AFF"/>
    <w:rsid w:val="00F47B53"/>
    <w:rsid w:val="00F53A6B"/>
    <w:rsid w:val="00F548D9"/>
    <w:rsid w:val="00F54A73"/>
    <w:rsid w:val="00F55567"/>
    <w:rsid w:val="00F63976"/>
    <w:rsid w:val="00F64BC7"/>
    <w:rsid w:val="00F65AEE"/>
    <w:rsid w:val="00F67980"/>
    <w:rsid w:val="00F7211E"/>
    <w:rsid w:val="00F7296E"/>
    <w:rsid w:val="00F82EA5"/>
    <w:rsid w:val="00F85D17"/>
    <w:rsid w:val="00F868AA"/>
    <w:rsid w:val="00F86F40"/>
    <w:rsid w:val="00F9422D"/>
    <w:rsid w:val="00FA56C9"/>
    <w:rsid w:val="00FA69B5"/>
    <w:rsid w:val="00FA79C6"/>
    <w:rsid w:val="00FB0318"/>
    <w:rsid w:val="00FB0F74"/>
    <w:rsid w:val="00FB34B7"/>
    <w:rsid w:val="00FB357B"/>
    <w:rsid w:val="00FB414B"/>
    <w:rsid w:val="00FC0A46"/>
    <w:rsid w:val="00FC2AD4"/>
    <w:rsid w:val="00FC4007"/>
    <w:rsid w:val="00FC49A2"/>
    <w:rsid w:val="00FC49D0"/>
    <w:rsid w:val="00FC6245"/>
    <w:rsid w:val="00FC67E2"/>
    <w:rsid w:val="00FC6B5E"/>
    <w:rsid w:val="00FD00D3"/>
    <w:rsid w:val="00FD0912"/>
    <w:rsid w:val="00FD4B7B"/>
    <w:rsid w:val="00FD6EA9"/>
    <w:rsid w:val="00FD7F04"/>
    <w:rsid w:val="00FE09F3"/>
    <w:rsid w:val="00FE16DC"/>
    <w:rsid w:val="00FE4AA3"/>
    <w:rsid w:val="00FE5C79"/>
    <w:rsid w:val="00FE5C87"/>
    <w:rsid w:val="00FE5E76"/>
    <w:rsid w:val="00FE70DD"/>
    <w:rsid w:val="00FF017E"/>
    <w:rsid w:val="00FF17E8"/>
    <w:rsid w:val="00FF1F0E"/>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14:docId w14:val="30E85D05"/>
  <w15:docId w15:val="{8AEFFFD3-511A-4E28-B81C-C17ADDED9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link w:val="berschrift1Zchn"/>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styleId="berarbeitung">
    <w:name w:val="Revision"/>
    <w:hidden/>
    <w:uiPriority w:val="99"/>
    <w:semiHidden/>
    <w:rsid w:val="00021697"/>
    <w:rPr>
      <w:rFonts w:ascii="Arial" w:hAnsi="Arial"/>
      <w:sz w:val="24"/>
      <w:szCs w:val="24"/>
    </w:rPr>
  </w:style>
  <w:style w:type="character" w:customStyle="1" w:styleId="berschrift1Zchn">
    <w:name w:val="Überschrift 1 Zchn"/>
    <w:basedOn w:val="Absatz-Standardschriftart"/>
    <w:link w:val="berschrift1"/>
    <w:rsid w:val="00972A10"/>
    <w:rPr>
      <w:rFonts w:ascii="Arial" w:hAnsi="Arial" w:cs="Arial"/>
      <w:b/>
      <w:bCs/>
      <w:kern w:val="32"/>
      <w:sz w:val="32"/>
      <w:szCs w:val="32"/>
    </w:rPr>
  </w:style>
  <w:style w:type="character" w:styleId="NichtaufgelsteErwhnung">
    <w:name w:val="Unresolved Mention"/>
    <w:basedOn w:val="Absatz-Standardschriftart"/>
    <w:uiPriority w:val="99"/>
    <w:semiHidden/>
    <w:unhideWhenUsed/>
    <w:rsid w:val="00266553"/>
    <w:rPr>
      <w:color w:val="605E5C"/>
      <w:shd w:val="clear" w:color="auto" w:fill="E1DFDD"/>
    </w:rPr>
  </w:style>
  <w:style w:type="character" w:customStyle="1" w:styleId="h40">
    <w:name w:val="h4"/>
    <w:basedOn w:val="Absatz-Standardschriftart"/>
    <w:rsid w:val="00BD5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638">
      <w:bodyDiv w:val="1"/>
      <w:marLeft w:val="0"/>
      <w:marRight w:val="0"/>
      <w:marTop w:val="0"/>
      <w:marBottom w:val="0"/>
      <w:divBdr>
        <w:top w:val="none" w:sz="0" w:space="0" w:color="auto"/>
        <w:left w:val="none" w:sz="0" w:space="0" w:color="auto"/>
        <w:bottom w:val="none" w:sz="0" w:space="0" w:color="auto"/>
        <w:right w:val="none" w:sz="0" w:space="0" w:color="auto"/>
      </w:divBdr>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8880">
      <w:bodyDiv w:val="1"/>
      <w:marLeft w:val="0"/>
      <w:marRight w:val="0"/>
      <w:marTop w:val="0"/>
      <w:marBottom w:val="0"/>
      <w:divBdr>
        <w:top w:val="none" w:sz="0" w:space="0" w:color="auto"/>
        <w:left w:val="none" w:sz="0" w:space="0" w:color="auto"/>
        <w:bottom w:val="none" w:sz="0" w:space="0" w:color="auto"/>
        <w:right w:val="none" w:sz="0" w:space="0" w:color="auto"/>
      </w:divBdr>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54149043">
      <w:bodyDiv w:val="1"/>
      <w:marLeft w:val="0"/>
      <w:marRight w:val="0"/>
      <w:marTop w:val="0"/>
      <w:marBottom w:val="0"/>
      <w:divBdr>
        <w:top w:val="none" w:sz="0" w:space="0" w:color="auto"/>
        <w:left w:val="none" w:sz="0" w:space="0" w:color="auto"/>
        <w:bottom w:val="none" w:sz="0" w:space="0" w:color="auto"/>
        <w:right w:val="none" w:sz="0" w:space="0" w:color="auto"/>
      </w:divBdr>
      <w:divsChild>
        <w:div w:id="1309628751">
          <w:marLeft w:val="0"/>
          <w:marRight w:val="0"/>
          <w:marTop w:val="0"/>
          <w:marBottom w:val="300"/>
          <w:divBdr>
            <w:top w:val="none" w:sz="0" w:space="0" w:color="auto"/>
            <w:left w:val="none" w:sz="0" w:space="0" w:color="auto"/>
            <w:bottom w:val="none" w:sz="0" w:space="0" w:color="auto"/>
            <w:right w:val="none" w:sz="0" w:space="0" w:color="auto"/>
          </w:divBdr>
          <w:divsChild>
            <w:div w:id="800997256">
              <w:marLeft w:val="0"/>
              <w:marRight w:val="0"/>
              <w:marTop w:val="0"/>
              <w:marBottom w:val="0"/>
              <w:divBdr>
                <w:top w:val="none" w:sz="0" w:space="0" w:color="auto"/>
                <w:left w:val="none" w:sz="0" w:space="0" w:color="auto"/>
                <w:bottom w:val="none" w:sz="0" w:space="0" w:color="auto"/>
                <w:right w:val="none" w:sz="0" w:space="0" w:color="auto"/>
              </w:divBdr>
            </w:div>
          </w:divsChild>
        </w:div>
        <w:div w:id="372073843">
          <w:marLeft w:val="-225"/>
          <w:marRight w:val="-225"/>
          <w:marTop w:val="0"/>
          <w:marBottom w:val="0"/>
          <w:divBdr>
            <w:top w:val="none" w:sz="0" w:space="0" w:color="auto"/>
            <w:left w:val="none" w:sz="0" w:space="0" w:color="auto"/>
            <w:bottom w:val="none" w:sz="0" w:space="0" w:color="auto"/>
            <w:right w:val="none" w:sz="0" w:space="0" w:color="auto"/>
          </w:divBdr>
          <w:divsChild>
            <w:div w:id="157951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98026">
      <w:bodyDiv w:val="1"/>
      <w:marLeft w:val="0"/>
      <w:marRight w:val="0"/>
      <w:marTop w:val="0"/>
      <w:marBottom w:val="0"/>
      <w:divBdr>
        <w:top w:val="none" w:sz="0" w:space="0" w:color="auto"/>
        <w:left w:val="none" w:sz="0" w:space="0" w:color="auto"/>
        <w:bottom w:val="none" w:sz="0" w:space="0" w:color="auto"/>
        <w:right w:val="none" w:sz="0" w:space="0" w:color="auto"/>
      </w:divBdr>
      <w:divsChild>
        <w:div w:id="715087175">
          <w:marLeft w:val="0"/>
          <w:marRight w:val="0"/>
          <w:marTop w:val="0"/>
          <w:marBottom w:val="300"/>
          <w:divBdr>
            <w:top w:val="none" w:sz="0" w:space="0" w:color="auto"/>
            <w:left w:val="none" w:sz="0" w:space="0" w:color="auto"/>
            <w:bottom w:val="none" w:sz="0" w:space="0" w:color="auto"/>
            <w:right w:val="none" w:sz="0" w:space="0" w:color="auto"/>
          </w:divBdr>
          <w:divsChild>
            <w:div w:id="1948998747">
              <w:marLeft w:val="0"/>
              <w:marRight w:val="0"/>
              <w:marTop w:val="0"/>
              <w:marBottom w:val="0"/>
              <w:divBdr>
                <w:top w:val="none" w:sz="0" w:space="0" w:color="auto"/>
                <w:left w:val="none" w:sz="0" w:space="0" w:color="auto"/>
                <w:bottom w:val="none" w:sz="0" w:space="0" w:color="auto"/>
                <w:right w:val="none" w:sz="0" w:space="0" w:color="auto"/>
              </w:divBdr>
            </w:div>
          </w:divsChild>
        </w:div>
        <w:div w:id="958411016">
          <w:marLeft w:val="-225"/>
          <w:marRight w:val="-225"/>
          <w:marTop w:val="0"/>
          <w:marBottom w:val="0"/>
          <w:divBdr>
            <w:top w:val="none" w:sz="0" w:space="0" w:color="auto"/>
            <w:left w:val="none" w:sz="0" w:space="0" w:color="auto"/>
            <w:bottom w:val="none" w:sz="0" w:space="0" w:color="auto"/>
            <w:right w:val="none" w:sz="0" w:space="0" w:color="auto"/>
          </w:divBdr>
          <w:divsChild>
            <w:div w:id="1360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8535">
      <w:bodyDiv w:val="1"/>
      <w:marLeft w:val="0"/>
      <w:marRight w:val="0"/>
      <w:marTop w:val="0"/>
      <w:marBottom w:val="0"/>
      <w:divBdr>
        <w:top w:val="none" w:sz="0" w:space="0" w:color="auto"/>
        <w:left w:val="none" w:sz="0" w:space="0" w:color="auto"/>
        <w:bottom w:val="none" w:sz="0" w:space="0" w:color="auto"/>
        <w:right w:val="none" w:sz="0" w:space="0" w:color="auto"/>
      </w:divBdr>
    </w:div>
    <w:div w:id="399449626">
      <w:bodyDiv w:val="1"/>
      <w:marLeft w:val="0"/>
      <w:marRight w:val="0"/>
      <w:marTop w:val="0"/>
      <w:marBottom w:val="0"/>
      <w:divBdr>
        <w:top w:val="none" w:sz="0" w:space="0" w:color="auto"/>
        <w:left w:val="none" w:sz="0" w:space="0" w:color="auto"/>
        <w:bottom w:val="none" w:sz="0" w:space="0" w:color="auto"/>
        <w:right w:val="none" w:sz="0" w:space="0" w:color="auto"/>
      </w:divBdr>
    </w:div>
    <w:div w:id="420180326">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060005">
      <w:bodyDiv w:val="1"/>
      <w:marLeft w:val="0"/>
      <w:marRight w:val="0"/>
      <w:marTop w:val="0"/>
      <w:marBottom w:val="0"/>
      <w:divBdr>
        <w:top w:val="none" w:sz="0" w:space="0" w:color="auto"/>
        <w:left w:val="none" w:sz="0" w:space="0" w:color="auto"/>
        <w:bottom w:val="none" w:sz="0" w:space="0" w:color="auto"/>
        <w:right w:val="none" w:sz="0" w:space="0" w:color="auto"/>
      </w:divBdr>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926425726">
      <w:bodyDiv w:val="1"/>
      <w:marLeft w:val="0"/>
      <w:marRight w:val="0"/>
      <w:marTop w:val="0"/>
      <w:marBottom w:val="0"/>
      <w:divBdr>
        <w:top w:val="none" w:sz="0" w:space="0" w:color="auto"/>
        <w:left w:val="none" w:sz="0" w:space="0" w:color="auto"/>
        <w:bottom w:val="none" w:sz="0" w:space="0" w:color="auto"/>
        <w:right w:val="none" w:sz="0" w:space="0" w:color="auto"/>
      </w:divBdr>
      <w:divsChild>
        <w:div w:id="14046049">
          <w:marLeft w:val="0"/>
          <w:marRight w:val="0"/>
          <w:marTop w:val="0"/>
          <w:marBottom w:val="300"/>
          <w:divBdr>
            <w:top w:val="none" w:sz="0" w:space="0" w:color="auto"/>
            <w:left w:val="none" w:sz="0" w:space="0" w:color="auto"/>
            <w:bottom w:val="none" w:sz="0" w:space="0" w:color="auto"/>
            <w:right w:val="none" w:sz="0" w:space="0" w:color="auto"/>
          </w:divBdr>
          <w:divsChild>
            <w:div w:id="260069369">
              <w:marLeft w:val="0"/>
              <w:marRight w:val="0"/>
              <w:marTop w:val="0"/>
              <w:marBottom w:val="0"/>
              <w:divBdr>
                <w:top w:val="none" w:sz="0" w:space="0" w:color="auto"/>
                <w:left w:val="none" w:sz="0" w:space="0" w:color="auto"/>
                <w:bottom w:val="none" w:sz="0" w:space="0" w:color="auto"/>
                <w:right w:val="none" w:sz="0" w:space="0" w:color="auto"/>
              </w:divBdr>
            </w:div>
          </w:divsChild>
        </w:div>
        <w:div w:id="1368137351">
          <w:marLeft w:val="0"/>
          <w:marRight w:val="0"/>
          <w:marTop w:val="0"/>
          <w:marBottom w:val="0"/>
          <w:divBdr>
            <w:top w:val="none" w:sz="0" w:space="0" w:color="auto"/>
            <w:left w:val="none" w:sz="0" w:space="0" w:color="auto"/>
            <w:bottom w:val="none" w:sz="0" w:space="0" w:color="auto"/>
            <w:right w:val="none" w:sz="0" w:space="0" w:color="auto"/>
          </w:divBdr>
          <w:divsChild>
            <w:div w:id="1263800870">
              <w:marLeft w:val="-225"/>
              <w:marRight w:val="-225"/>
              <w:marTop w:val="0"/>
              <w:marBottom w:val="0"/>
              <w:divBdr>
                <w:top w:val="none" w:sz="0" w:space="0" w:color="auto"/>
                <w:left w:val="none" w:sz="0" w:space="0" w:color="auto"/>
                <w:bottom w:val="none" w:sz="0" w:space="0" w:color="auto"/>
                <w:right w:val="none" w:sz="0" w:space="0" w:color="auto"/>
              </w:divBdr>
              <w:divsChild>
                <w:div w:id="15173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44901">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87769371">
      <w:bodyDiv w:val="1"/>
      <w:marLeft w:val="0"/>
      <w:marRight w:val="0"/>
      <w:marTop w:val="0"/>
      <w:marBottom w:val="0"/>
      <w:divBdr>
        <w:top w:val="none" w:sz="0" w:space="0" w:color="auto"/>
        <w:left w:val="none" w:sz="0" w:space="0" w:color="auto"/>
        <w:bottom w:val="none" w:sz="0" w:space="0" w:color="auto"/>
        <w:right w:val="none" w:sz="0" w:space="0" w:color="auto"/>
      </w:divBdr>
      <w:divsChild>
        <w:div w:id="32463948">
          <w:marLeft w:val="0"/>
          <w:marRight w:val="0"/>
          <w:marTop w:val="0"/>
          <w:marBottom w:val="0"/>
          <w:divBdr>
            <w:top w:val="none" w:sz="0" w:space="0" w:color="auto"/>
            <w:left w:val="none" w:sz="0" w:space="0" w:color="auto"/>
            <w:bottom w:val="none" w:sz="0" w:space="0" w:color="auto"/>
            <w:right w:val="none" w:sz="0" w:space="0" w:color="auto"/>
          </w:divBdr>
          <w:divsChild>
            <w:div w:id="110980031">
              <w:marLeft w:val="0"/>
              <w:marRight w:val="0"/>
              <w:marTop w:val="0"/>
              <w:marBottom w:val="300"/>
              <w:divBdr>
                <w:top w:val="none" w:sz="0" w:space="0" w:color="auto"/>
                <w:left w:val="none" w:sz="0" w:space="0" w:color="auto"/>
                <w:bottom w:val="none" w:sz="0" w:space="0" w:color="auto"/>
                <w:right w:val="none" w:sz="0" w:space="0" w:color="auto"/>
              </w:divBdr>
              <w:divsChild>
                <w:div w:id="176846462">
                  <w:marLeft w:val="0"/>
                  <w:marRight w:val="0"/>
                  <w:marTop w:val="0"/>
                  <w:marBottom w:val="0"/>
                  <w:divBdr>
                    <w:top w:val="none" w:sz="0" w:space="0" w:color="auto"/>
                    <w:left w:val="none" w:sz="0" w:space="0" w:color="auto"/>
                    <w:bottom w:val="none" w:sz="0" w:space="0" w:color="auto"/>
                    <w:right w:val="none" w:sz="0" w:space="0" w:color="auto"/>
                  </w:divBdr>
                </w:div>
                <w:div w:id="1754812448">
                  <w:marLeft w:val="0"/>
                  <w:marRight w:val="0"/>
                  <w:marTop w:val="0"/>
                  <w:marBottom w:val="0"/>
                  <w:divBdr>
                    <w:top w:val="none" w:sz="0" w:space="0" w:color="auto"/>
                    <w:left w:val="none" w:sz="0" w:space="0" w:color="auto"/>
                    <w:bottom w:val="none" w:sz="0" w:space="0" w:color="auto"/>
                    <w:right w:val="none" w:sz="0" w:space="0" w:color="auto"/>
                  </w:divBdr>
                </w:div>
                <w:div w:id="2088335422">
                  <w:marLeft w:val="0"/>
                  <w:marRight w:val="0"/>
                  <w:marTop w:val="0"/>
                  <w:marBottom w:val="0"/>
                  <w:divBdr>
                    <w:top w:val="none" w:sz="0" w:space="0" w:color="auto"/>
                    <w:left w:val="none" w:sz="0" w:space="0" w:color="auto"/>
                    <w:bottom w:val="none" w:sz="0" w:space="0" w:color="auto"/>
                    <w:right w:val="none" w:sz="0" w:space="0" w:color="auto"/>
                  </w:divBdr>
                </w:div>
              </w:divsChild>
            </w:div>
            <w:div w:id="1165705354">
              <w:marLeft w:val="0"/>
              <w:marRight w:val="0"/>
              <w:marTop w:val="0"/>
              <w:marBottom w:val="0"/>
              <w:divBdr>
                <w:top w:val="none" w:sz="0" w:space="0" w:color="auto"/>
                <w:left w:val="none" w:sz="0" w:space="0" w:color="auto"/>
                <w:bottom w:val="none" w:sz="0" w:space="0" w:color="auto"/>
                <w:right w:val="none" w:sz="0" w:space="0" w:color="auto"/>
              </w:divBdr>
              <w:divsChild>
                <w:div w:id="158179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75002">
          <w:marLeft w:val="0"/>
          <w:marRight w:val="0"/>
          <w:marTop w:val="0"/>
          <w:marBottom w:val="0"/>
          <w:divBdr>
            <w:top w:val="none" w:sz="0" w:space="0" w:color="auto"/>
            <w:left w:val="none" w:sz="0" w:space="0" w:color="auto"/>
            <w:bottom w:val="none" w:sz="0" w:space="0" w:color="auto"/>
            <w:right w:val="none" w:sz="0" w:space="0" w:color="auto"/>
          </w:divBdr>
          <w:divsChild>
            <w:div w:id="109207156">
              <w:marLeft w:val="0"/>
              <w:marRight w:val="0"/>
              <w:marTop w:val="0"/>
              <w:marBottom w:val="300"/>
              <w:divBdr>
                <w:top w:val="none" w:sz="0" w:space="0" w:color="auto"/>
                <w:left w:val="none" w:sz="0" w:space="0" w:color="auto"/>
                <w:bottom w:val="none" w:sz="0" w:space="0" w:color="auto"/>
                <w:right w:val="none" w:sz="0" w:space="0" w:color="auto"/>
              </w:divBdr>
              <w:divsChild>
                <w:div w:id="3212764">
                  <w:marLeft w:val="0"/>
                  <w:marRight w:val="0"/>
                  <w:marTop w:val="0"/>
                  <w:marBottom w:val="0"/>
                  <w:divBdr>
                    <w:top w:val="none" w:sz="0" w:space="0" w:color="auto"/>
                    <w:left w:val="none" w:sz="0" w:space="0" w:color="auto"/>
                    <w:bottom w:val="none" w:sz="0" w:space="0" w:color="auto"/>
                    <w:right w:val="none" w:sz="0" w:space="0" w:color="auto"/>
                  </w:divBdr>
                </w:div>
                <w:div w:id="1218009087">
                  <w:marLeft w:val="0"/>
                  <w:marRight w:val="0"/>
                  <w:marTop w:val="0"/>
                  <w:marBottom w:val="0"/>
                  <w:divBdr>
                    <w:top w:val="none" w:sz="0" w:space="0" w:color="auto"/>
                    <w:left w:val="none" w:sz="0" w:space="0" w:color="auto"/>
                    <w:bottom w:val="none" w:sz="0" w:space="0" w:color="auto"/>
                    <w:right w:val="none" w:sz="0" w:space="0" w:color="auto"/>
                  </w:divBdr>
                </w:div>
              </w:divsChild>
            </w:div>
            <w:div w:id="1308322348">
              <w:marLeft w:val="0"/>
              <w:marRight w:val="0"/>
              <w:marTop w:val="0"/>
              <w:marBottom w:val="0"/>
              <w:divBdr>
                <w:top w:val="none" w:sz="0" w:space="0" w:color="auto"/>
                <w:left w:val="none" w:sz="0" w:space="0" w:color="auto"/>
                <w:bottom w:val="none" w:sz="0" w:space="0" w:color="auto"/>
                <w:right w:val="none" w:sz="0" w:space="0" w:color="auto"/>
              </w:divBdr>
              <w:divsChild>
                <w:div w:id="682820270">
                  <w:marLeft w:val="0"/>
                  <w:marRight w:val="0"/>
                  <w:marTop w:val="0"/>
                  <w:marBottom w:val="0"/>
                  <w:divBdr>
                    <w:top w:val="none" w:sz="0" w:space="0" w:color="auto"/>
                    <w:left w:val="none" w:sz="0" w:space="0" w:color="auto"/>
                    <w:bottom w:val="none" w:sz="0" w:space="0" w:color="auto"/>
                    <w:right w:val="none" w:sz="0" w:space="0" w:color="auto"/>
                  </w:divBdr>
                  <w:divsChild>
                    <w:div w:id="636496416">
                      <w:marLeft w:val="-225"/>
                      <w:marRight w:val="-225"/>
                      <w:marTop w:val="0"/>
                      <w:marBottom w:val="0"/>
                      <w:divBdr>
                        <w:top w:val="none" w:sz="0" w:space="0" w:color="auto"/>
                        <w:left w:val="none" w:sz="0" w:space="0" w:color="auto"/>
                        <w:bottom w:val="none" w:sz="0" w:space="0" w:color="auto"/>
                        <w:right w:val="none" w:sz="0" w:space="0" w:color="auto"/>
                      </w:divBdr>
                      <w:divsChild>
                        <w:div w:id="697311632">
                          <w:marLeft w:val="0"/>
                          <w:marRight w:val="0"/>
                          <w:marTop w:val="0"/>
                          <w:marBottom w:val="0"/>
                          <w:divBdr>
                            <w:top w:val="none" w:sz="0" w:space="0" w:color="auto"/>
                            <w:left w:val="none" w:sz="0" w:space="0" w:color="auto"/>
                            <w:bottom w:val="none" w:sz="0" w:space="0" w:color="auto"/>
                            <w:right w:val="none" w:sz="0" w:space="0" w:color="auto"/>
                          </w:divBdr>
                          <w:divsChild>
                            <w:div w:id="73223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603836">
          <w:marLeft w:val="0"/>
          <w:marRight w:val="0"/>
          <w:marTop w:val="0"/>
          <w:marBottom w:val="0"/>
          <w:divBdr>
            <w:top w:val="none" w:sz="0" w:space="0" w:color="auto"/>
            <w:left w:val="none" w:sz="0" w:space="0" w:color="auto"/>
            <w:bottom w:val="none" w:sz="0" w:space="0" w:color="auto"/>
            <w:right w:val="none" w:sz="0" w:space="0" w:color="auto"/>
          </w:divBdr>
          <w:divsChild>
            <w:div w:id="362904349">
              <w:marLeft w:val="0"/>
              <w:marRight w:val="0"/>
              <w:marTop w:val="0"/>
              <w:marBottom w:val="0"/>
              <w:divBdr>
                <w:top w:val="none" w:sz="0" w:space="0" w:color="auto"/>
                <w:left w:val="none" w:sz="0" w:space="0" w:color="auto"/>
                <w:bottom w:val="none" w:sz="0" w:space="0" w:color="auto"/>
                <w:right w:val="none" w:sz="0" w:space="0" w:color="auto"/>
              </w:divBdr>
              <w:divsChild>
                <w:div w:id="958074769">
                  <w:marLeft w:val="0"/>
                  <w:marRight w:val="0"/>
                  <w:marTop w:val="0"/>
                  <w:marBottom w:val="300"/>
                  <w:divBdr>
                    <w:top w:val="none" w:sz="0" w:space="0" w:color="auto"/>
                    <w:left w:val="none" w:sz="0" w:space="0" w:color="auto"/>
                    <w:bottom w:val="none" w:sz="0" w:space="0" w:color="auto"/>
                    <w:right w:val="none" w:sz="0" w:space="0" w:color="auto"/>
                  </w:divBdr>
                  <w:divsChild>
                    <w:div w:id="397824637">
                      <w:marLeft w:val="0"/>
                      <w:marRight w:val="0"/>
                      <w:marTop w:val="0"/>
                      <w:marBottom w:val="0"/>
                      <w:divBdr>
                        <w:top w:val="none" w:sz="0" w:space="0" w:color="auto"/>
                        <w:left w:val="none" w:sz="0" w:space="0" w:color="auto"/>
                        <w:bottom w:val="none" w:sz="0" w:space="0" w:color="auto"/>
                        <w:right w:val="none" w:sz="0" w:space="0" w:color="auto"/>
                      </w:divBdr>
                    </w:div>
                  </w:divsChild>
                </w:div>
                <w:div w:id="385841668">
                  <w:marLeft w:val="0"/>
                  <w:marRight w:val="0"/>
                  <w:marTop w:val="0"/>
                  <w:marBottom w:val="0"/>
                  <w:divBdr>
                    <w:top w:val="none" w:sz="0" w:space="0" w:color="auto"/>
                    <w:left w:val="none" w:sz="0" w:space="0" w:color="auto"/>
                    <w:bottom w:val="none" w:sz="0" w:space="0" w:color="auto"/>
                    <w:right w:val="none" w:sz="0" w:space="0" w:color="auto"/>
                  </w:divBdr>
                  <w:divsChild>
                    <w:div w:id="6444812">
                      <w:marLeft w:val="-225"/>
                      <w:marRight w:val="-225"/>
                      <w:marTop w:val="0"/>
                      <w:marBottom w:val="0"/>
                      <w:divBdr>
                        <w:top w:val="none" w:sz="0" w:space="0" w:color="auto"/>
                        <w:left w:val="none" w:sz="0" w:space="0" w:color="auto"/>
                        <w:bottom w:val="none" w:sz="0" w:space="0" w:color="auto"/>
                        <w:right w:val="none" w:sz="0" w:space="0" w:color="auto"/>
                      </w:divBdr>
                      <w:divsChild>
                        <w:div w:id="1089278627">
                          <w:marLeft w:val="1579"/>
                          <w:marRight w:val="0"/>
                          <w:marTop w:val="0"/>
                          <w:marBottom w:val="0"/>
                          <w:divBdr>
                            <w:top w:val="none" w:sz="0" w:space="0" w:color="auto"/>
                            <w:left w:val="none" w:sz="0" w:space="0" w:color="auto"/>
                            <w:bottom w:val="none" w:sz="0" w:space="0" w:color="auto"/>
                            <w:right w:val="none" w:sz="0" w:space="0" w:color="auto"/>
                          </w:divBdr>
                          <w:divsChild>
                            <w:div w:id="90696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780193">
          <w:marLeft w:val="0"/>
          <w:marRight w:val="0"/>
          <w:marTop w:val="0"/>
          <w:marBottom w:val="0"/>
          <w:divBdr>
            <w:top w:val="none" w:sz="0" w:space="0" w:color="auto"/>
            <w:left w:val="none" w:sz="0" w:space="0" w:color="auto"/>
            <w:bottom w:val="none" w:sz="0" w:space="0" w:color="auto"/>
            <w:right w:val="none" w:sz="0" w:space="0" w:color="auto"/>
          </w:divBdr>
          <w:divsChild>
            <w:div w:id="965548500">
              <w:marLeft w:val="0"/>
              <w:marRight w:val="0"/>
              <w:marTop w:val="0"/>
              <w:marBottom w:val="300"/>
              <w:divBdr>
                <w:top w:val="none" w:sz="0" w:space="0" w:color="auto"/>
                <w:left w:val="none" w:sz="0" w:space="0" w:color="auto"/>
                <w:bottom w:val="none" w:sz="0" w:space="0" w:color="auto"/>
                <w:right w:val="none" w:sz="0" w:space="0" w:color="auto"/>
              </w:divBdr>
              <w:divsChild>
                <w:div w:id="564292463">
                  <w:marLeft w:val="0"/>
                  <w:marRight w:val="0"/>
                  <w:marTop w:val="0"/>
                  <w:marBottom w:val="0"/>
                  <w:divBdr>
                    <w:top w:val="none" w:sz="0" w:space="0" w:color="auto"/>
                    <w:left w:val="none" w:sz="0" w:space="0" w:color="auto"/>
                    <w:bottom w:val="none" w:sz="0" w:space="0" w:color="auto"/>
                    <w:right w:val="none" w:sz="0" w:space="0" w:color="auto"/>
                  </w:divBdr>
                </w:div>
              </w:divsChild>
            </w:div>
            <w:div w:id="2016220614">
              <w:marLeft w:val="0"/>
              <w:marRight w:val="0"/>
              <w:marTop w:val="0"/>
              <w:marBottom w:val="0"/>
              <w:divBdr>
                <w:top w:val="none" w:sz="0" w:space="0" w:color="auto"/>
                <w:left w:val="none" w:sz="0" w:space="0" w:color="auto"/>
                <w:bottom w:val="none" w:sz="0" w:space="0" w:color="auto"/>
                <w:right w:val="none" w:sz="0" w:space="0" w:color="auto"/>
              </w:divBdr>
              <w:divsChild>
                <w:div w:id="624624360">
                  <w:marLeft w:val="0"/>
                  <w:marRight w:val="0"/>
                  <w:marTop w:val="0"/>
                  <w:marBottom w:val="0"/>
                  <w:divBdr>
                    <w:top w:val="none" w:sz="0" w:space="0" w:color="auto"/>
                    <w:left w:val="none" w:sz="0" w:space="0" w:color="auto"/>
                    <w:bottom w:val="none" w:sz="0" w:space="0" w:color="auto"/>
                    <w:right w:val="none" w:sz="0" w:space="0" w:color="auto"/>
                  </w:divBdr>
                  <w:divsChild>
                    <w:div w:id="389960190">
                      <w:marLeft w:val="0"/>
                      <w:marRight w:val="0"/>
                      <w:marTop w:val="0"/>
                      <w:marBottom w:val="450"/>
                      <w:divBdr>
                        <w:top w:val="none" w:sz="0" w:space="0" w:color="auto"/>
                        <w:left w:val="none" w:sz="0" w:space="0" w:color="auto"/>
                        <w:bottom w:val="none" w:sz="0" w:space="0" w:color="auto"/>
                        <w:right w:val="none" w:sz="0" w:space="0" w:color="auto"/>
                      </w:divBdr>
                      <w:divsChild>
                        <w:div w:id="1773667916">
                          <w:marLeft w:val="0"/>
                          <w:marRight w:val="0"/>
                          <w:marTop w:val="0"/>
                          <w:marBottom w:val="0"/>
                          <w:divBdr>
                            <w:top w:val="single" w:sz="6" w:space="26" w:color="F2F2F2"/>
                            <w:left w:val="single" w:sz="6" w:space="31" w:color="F2F2F2"/>
                            <w:bottom w:val="single" w:sz="6" w:space="26" w:color="F2F2F2"/>
                            <w:right w:val="single" w:sz="6" w:space="31" w:color="F2F2F2"/>
                          </w:divBdr>
                        </w:div>
                      </w:divsChild>
                    </w:div>
                  </w:divsChild>
                </w:div>
              </w:divsChild>
            </w:div>
          </w:divsChild>
        </w:div>
        <w:div w:id="1260406680">
          <w:marLeft w:val="0"/>
          <w:marRight w:val="0"/>
          <w:marTop w:val="0"/>
          <w:marBottom w:val="0"/>
          <w:divBdr>
            <w:top w:val="none" w:sz="0" w:space="0" w:color="auto"/>
            <w:left w:val="none" w:sz="0" w:space="0" w:color="auto"/>
            <w:bottom w:val="none" w:sz="0" w:space="0" w:color="auto"/>
            <w:right w:val="none" w:sz="0" w:space="0" w:color="auto"/>
          </w:divBdr>
          <w:divsChild>
            <w:div w:id="31276200">
              <w:marLeft w:val="0"/>
              <w:marRight w:val="0"/>
              <w:marTop w:val="0"/>
              <w:marBottom w:val="300"/>
              <w:divBdr>
                <w:top w:val="none" w:sz="0" w:space="0" w:color="auto"/>
                <w:left w:val="none" w:sz="0" w:space="0" w:color="auto"/>
                <w:bottom w:val="none" w:sz="0" w:space="0" w:color="auto"/>
                <w:right w:val="none" w:sz="0" w:space="0" w:color="auto"/>
              </w:divBdr>
              <w:divsChild>
                <w:div w:id="1364553379">
                  <w:marLeft w:val="0"/>
                  <w:marRight w:val="0"/>
                  <w:marTop w:val="0"/>
                  <w:marBottom w:val="0"/>
                  <w:divBdr>
                    <w:top w:val="none" w:sz="0" w:space="0" w:color="auto"/>
                    <w:left w:val="none" w:sz="0" w:space="0" w:color="auto"/>
                    <w:bottom w:val="none" w:sz="0" w:space="0" w:color="auto"/>
                    <w:right w:val="none" w:sz="0" w:space="0" w:color="auto"/>
                  </w:divBdr>
                </w:div>
              </w:divsChild>
            </w:div>
            <w:div w:id="239293951">
              <w:marLeft w:val="0"/>
              <w:marRight w:val="0"/>
              <w:marTop w:val="0"/>
              <w:marBottom w:val="0"/>
              <w:divBdr>
                <w:top w:val="none" w:sz="0" w:space="0" w:color="auto"/>
                <w:left w:val="none" w:sz="0" w:space="0" w:color="auto"/>
                <w:bottom w:val="none" w:sz="0" w:space="0" w:color="auto"/>
                <w:right w:val="none" w:sz="0" w:space="0" w:color="auto"/>
              </w:divBdr>
              <w:divsChild>
                <w:div w:id="153800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39223895">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2716">
      <w:bodyDiv w:val="1"/>
      <w:marLeft w:val="0"/>
      <w:marRight w:val="0"/>
      <w:marTop w:val="0"/>
      <w:marBottom w:val="0"/>
      <w:divBdr>
        <w:top w:val="none" w:sz="0" w:space="0" w:color="auto"/>
        <w:left w:val="none" w:sz="0" w:space="0" w:color="auto"/>
        <w:bottom w:val="none" w:sz="0" w:space="0" w:color="auto"/>
        <w:right w:val="none" w:sz="0" w:space="0" w:color="auto"/>
      </w:divBdr>
      <w:divsChild>
        <w:div w:id="1784763645">
          <w:marLeft w:val="0"/>
          <w:marRight w:val="0"/>
          <w:marTop w:val="0"/>
          <w:marBottom w:val="300"/>
          <w:divBdr>
            <w:top w:val="none" w:sz="0" w:space="0" w:color="auto"/>
            <w:left w:val="none" w:sz="0" w:space="0" w:color="auto"/>
            <w:bottom w:val="none" w:sz="0" w:space="0" w:color="auto"/>
            <w:right w:val="none" w:sz="0" w:space="0" w:color="auto"/>
          </w:divBdr>
          <w:divsChild>
            <w:div w:id="1933587472">
              <w:marLeft w:val="0"/>
              <w:marRight w:val="0"/>
              <w:marTop w:val="0"/>
              <w:marBottom w:val="0"/>
              <w:divBdr>
                <w:top w:val="none" w:sz="0" w:space="0" w:color="auto"/>
                <w:left w:val="none" w:sz="0" w:space="0" w:color="auto"/>
                <w:bottom w:val="none" w:sz="0" w:space="0" w:color="auto"/>
                <w:right w:val="none" w:sz="0" w:space="0" w:color="auto"/>
              </w:divBdr>
            </w:div>
          </w:divsChild>
        </w:div>
        <w:div w:id="2067753176">
          <w:marLeft w:val="0"/>
          <w:marRight w:val="0"/>
          <w:marTop w:val="0"/>
          <w:marBottom w:val="300"/>
          <w:divBdr>
            <w:top w:val="none" w:sz="0" w:space="0" w:color="auto"/>
            <w:left w:val="none" w:sz="0" w:space="0" w:color="auto"/>
            <w:bottom w:val="none" w:sz="0" w:space="0" w:color="auto"/>
            <w:right w:val="none" w:sz="0" w:space="0" w:color="auto"/>
          </w:divBdr>
          <w:divsChild>
            <w:div w:id="9012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49684">
      <w:bodyDiv w:val="1"/>
      <w:marLeft w:val="0"/>
      <w:marRight w:val="0"/>
      <w:marTop w:val="0"/>
      <w:marBottom w:val="0"/>
      <w:divBdr>
        <w:top w:val="none" w:sz="0" w:space="0" w:color="auto"/>
        <w:left w:val="none" w:sz="0" w:space="0" w:color="auto"/>
        <w:bottom w:val="none" w:sz="0" w:space="0" w:color="auto"/>
        <w:right w:val="none" w:sz="0" w:space="0" w:color="auto"/>
      </w:divBdr>
      <w:divsChild>
        <w:div w:id="746460774">
          <w:marLeft w:val="0"/>
          <w:marRight w:val="0"/>
          <w:marTop w:val="0"/>
          <w:marBottom w:val="0"/>
          <w:divBdr>
            <w:top w:val="none" w:sz="0" w:space="0" w:color="auto"/>
            <w:left w:val="none" w:sz="0" w:space="0" w:color="auto"/>
            <w:bottom w:val="none" w:sz="0" w:space="0" w:color="auto"/>
            <w:right w:val="none" w:sz="0" w:space="0" w:color="auto"/>
          </w:divBdr>
        </w:div>
      </w:divsChild>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407933">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40546">
      <w:bodyDiv w:val="1"/>
      <w:marLeft w:val="0"/>
      <w:marRight w:val="0"/>
      <w:marTop w:val="0"/>
      <w:marBottom w:val="0"/>
      <w:divBdr>
        <w:top w:val="none" w:sz="0" w:space="0" w:color="auto"/>
        <w:left w:val="none" w:sz="0" w:space="0" w:color="auto"/>
        <w:bottom w:val="none" w:sz="0" w:space="0" w:color="auto"/>
        <w:right w:val="none" w:sz="0" w:space="0" w:color="auto"/>
      </w:divBdr>
      <w:divsChild>
        <w:div w:id="462237643">
          <w:marLeft w:val="0"/>
          <w:marRight w:val="0"/>
          <w:marTop w:val="0"/>
          <w:marBottom w:val="300"/>
          <w:divBdr>
            <w:top w:val="none" w:sz="0" w:space="0" w:color="auto"/>
            <w:left w:val="none" w:sz="0" w:space="0" w:color="auto"/>
            <w:bottom w:val="none" w:sz="0" w:space="0" w:color="auto"/>
            <w:right w:val="none" w:sz="0" w:space="0" w:color="auto"/>
          </w:divBdr>
          <w:divsChild>
            <w:div w:id="1914851154">
              <w:marLeft w:val="0"/>
              <w:marRight w:val="0"/>
              <w:marTop w:val="0"/>
              <w:marBottom w:val="0"/>
              <w:divBdr>
                <w:top w:val="none" w:sz="0" w:space="0" w:color="auto"/>
                <w:left w:val="none" w:sz="0" w:space="0" w:color="auto"/>
                <w:bottom w:val="none" w:sz="0" w:space="0" w:color="auto"/>
                <w:right w:val="none" w:sz="0" w:space="0" w:color="auto"/>
              </w:divBdr>
            </w:div>
          </w:divsChild>
        </w:div>
        <w:div w:id="1662468931">
          <w:marLeft w:val="0"/>
          <w:marRight w:val="0"/>
          <w:marTop w:val="0"/>
          <w:marBottom w:val="300"/>
          <w:divBdr>
            <w:top w:val="none" w:sz="0" w:space="0" w:color="auto"/>
            <w:left w:val="none" w:sz="0" w:space="0" w:color="auto"/>
            <w:bottom w:val="none" w:sz="0" w:space="0" w:color="auto"/>
            <w:right w:val="none" w:sz="0" w:space="0" w:color="auto"/>
          </w:divBdr>
          <w:divsChild>
            <w:div w:id="287515993">
              <w:marLeft w:val="0"/>
              <w:marRight w:val="0"/>
              <w:marTop w:val="0"/>
              <w:marBottom w:val="0"/>
              <w:divBdr>
                <w:top w:val="none" w:sz="0" w:space="0" w:color="auto"/>
                <w:left w:val="none" w:sz="0" w:space="0" w:color="auto"/>
                <w:bottom w:val="none" w:sz="0" w:space="0" w:color="auto"/>
                <w:right w:val="none" w:sz="0" w:space="0" w:color="auto"/>
              </w:divBdr>
            </w:div>
          </w:divsChild>
        </w:div>
        <w:div w:id="103504134">
          <w:marLeft w:val="0"/>
          <w:marRight w:val="0"/>
          <w:marTop w:val="0"/>
          <w:marBottom w:val="0"/>
          <w:divBdr>
            <w:top w:val="none" w:sz="0" w:space="0" w:color="auto"/>
            <w:left w:val="none" w:sz="0" w:space="0" w:color="auto"/>
            <w:bottom w:val="none" w:sz="0" w:space="0" w:color="auto"/>
            <w:right w:val="none" w:sz="0" w:space="0" w:color="auto"/>
          </w:divBdr>
          <w:divsChild>
            <w:div w:id="1401712544">
              <w:marLeft w:val="-225"/>
              <w:marRight w:val="-225"/>
              <w:marTop w:val="0"/>
              <w:marBottom w:val="0"/>
              <w:divBdr>
                <w:top w:val="none" w:sz="0" w:space="0" w:color="auto"/>
                <w:left w:val="none" w:sz="0" w:space="0" w:color="auto"/>
                <w:bottom w:val="none" w:sz="0" w:space="0" w:color="auto"/>
                <w:right w:val="none" w:sz="0" w:space="0" w:color="auto"/>
              </w:divBdr>
              <w:divsChild>
                <w:div w:id="1838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77783">
      <w:bodyDiv w:val="1"/>
      <w:marLeft w:val="0"/>
      <w:marRight w:val="0"/>
      <w:marTop w:val="0"/>
      <w:marBottom w:val="0"/>
      <w:divBdr>
        <w:top w:val="none" w:sz="0" w:space="0" w:color="auto"/>
        <w:left w:val="none" w:sz="0" w:space="0" w:color="auto"/>
        <w:bottom w:val="none" w:sz="0" w:space="0" w:color="auto"/>
        <w:right w:val="none" w:sz="0" w:space="0" w:color="auto"/>
      </w:divBdr>
      <w:divsChild>
        <w:div w:id="1108162442">
          <w:marLeft w:val="0"/>
          <w:marRight w:val="0"/>
          <w:marTop w:val="0"/>
          <w:marBottom w:val="300"/>
          <w:divBdr>
            <w:top w:val="none" w:sz="0" w:space="0" w:color="auto"/>
            <w:left w:val="none" w:sz="0" w:space="0" w:color="auto"/>
            <w:bottom w:val="none" w:sz="0" w:space="0" w:color="auto"/>
            <w:right w:val="none" w:sz="0" w:space="0" w:color="auto"/>
          </w:divBdr>
          <w:divsChild>
            <w:div w:id="2126656320">
              <w:marLeft w:val="0"/>
              <w:marRight w:val="0"/>
              <w:marTop w:val="0"/>
              <w:marBottom w:val="0"/>
              <w:divBdr>
                <w:top w:val="none" w:sz="0" w:space="0" w:color="auto"/>
                <w:left w:val="none" w:sz="0" w:space="0" w:color="auto"/>
                <w:bottom w:val="none" w:sz="0" w:space="0" w:color="auto"/>
                <w:right w:val="none" w:sz="0" w:space="0" w:color="auto"/>
              </w:divBdr>
            </w:div>
          </w:divsChild>
        </w:div>
        <w:div w:id="615068511">
          <w:marLeft w:val="0"/>
          <w:marRight w:val="0"/>
          <w:marTop w:val="0"/>
          <w:marBottom w:val="0"/>
          <w:divBdr>
            <w:top w:val="none" w:sz="0" w:space="0" w:color="auto"/>
            <w:left w:val="none" w:sz="0" w:space="0" w:color="auto"/>
            <w:bottom w:val="none" w:sz="0" w:space="0" w:color="auto"/>
            <w:right w:val="none" w:sz="0" w:space="0" w:color="auto"/>
          </w:divBdr>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019854">
      <w:bodyDiv w:val="1"/>
      <w:marLeft w:val="0"/>
      <w:marRight w:val="0"/>
      <w:marTop w:val="0"/>
      <w:marBottom w:val="0"/>
      <w:divBdr>
        <w:top w:val="none" w:sz="0" w:space="0" w:color="auto"/>
        <w:left w:val="none" w:sz="0" w:space="0" w:color="auto"/>
        <w:bottom w:val="none" w:sz="0" w:space="0" w:color="auto"/>
        <w:right w:val="none" w:sz="0" w:space="0" w:color="auto"/>
      </w:divBdr>
    </w:div>
    <w:div w:id="1847398912">
      <w:bodyDiv w:val="1"/>
      <w:marLeft w:val="0"/>
      <w:marRight w:val="0"/>
      <w:marTop w:val="0"/>
      <w:marBottom w:val="0"/>
      <w:divBdr>
        <w:top w:val="none" w:sz="0" w:space="0" w:color="auto"/>
        <w:left w:val="none" w:sz="0" w:space="0" w:color="auto"/>
        <w:bottom w:val="none" w:sz="0" w:space="0" w:color="auto"/>
        <w:right w:val="none" w:sz="0" w:space="0" w:color="auto"/>
      </w:divBdr>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1939827311">
      <w:bodyDiv w:val="1"/>
      <w:marLeft w:val="0"/>
      <w:marRight w:val="0"/>
      <w:marTop w:val="0"/>
      <w:marBottom w:val="0"/>
      <w:divBdr>
        <w:top w:val="none" w:sz="0" w:space="0" w:color="auto"/>
        <w:left w:val="none" w:sz="0" w:space="0" w:color="auto"/>
        <w:bottom w:val="none" w:sz="0" w:space="0" w:color="auto"/>
        <w:right w:val="none" w:sz="0" w:space="0" w:color="auto"/>
      </w:divBdr>
    </w:div>
    <w:div w:id="1955477629">
      <w:bodyDiv w:val="1"/>
      <w:marLeft w:val="0"/>
      <w:marRight w:val="0"/>
      <w:marTop w:val="0"/>
      <w:marBottom w:val="0"/>
      <w:divBdr>
        <w:top w:val="none" w:sz="0" w:space="0" w:color="auto"/>
        <w:left w:val="none" w:sz="0" w:space="0" w:color="auto"/>
        <w:bottom w:val="none" w:sz="0" w:space="0" w:color="auto"/>
        <w:right w:val="none" w:sz="0" w:space="0" w:color="auto"/>
      </w:divBdr>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83874">
      <w:bodyDiv w:val="1"/>
      <w:marLeft w:val="0"/>
      <w:marRight w:val="0"/>
      <w:marTop w:val="0"/>
      <w:marBottom w:val="0"/>
      <w:divBdr>
        <w:top w:val="none" w:sz="0" w:space="0" w:color="auto"/>
        <w:left w:val="none" w:sz="0" w:space="0" w:color="auto"/>
        <w:bottom w:val="none" w:sz="0" w:space="0" w:color="auto"/>
        <w:right w:val="none" w:sz="0" w:space="0" w:color="auto"/>
      </w:divBdr>
    </w:div>
    <w:div w:id="2097167885">
      <w:bodyDiv w:val="1"/>
      <w:marLeft w:val="0"/>
      <w:marRight w:val="0"/>
      <w:marTop w:val="0"/>
      <w:marBottom w:val="0"/>
      <w:divBdr>
        <w:top w:val="none" w:sz="0" w:space="0" w:color="auto"/>
        <w:left w:val="none" w:sz="0" w:space="0" w:color="auto"/>
        <w:bottom w:val="none" w:sz="0" w:space="0" w:color="auto"/>
        <w:right w:val="none" w:sz="0" w:space="0" w:color="auto"/>
      </w:divBdr>
    </w:div>
    <w:div w:id="2138404502">
      <w:bodyDiv w:val="1"/>
      <w:marLeft w:val="0"/>
      <w:marRight w:val="0"/>
      <w:marTop w:val="0"/>
      <w:marBottom w:val="0"/>
      <w:divBdr>
        <w:top w:val="none" w:sz="0" w:space="0" w:color="auto"/>
        <w:left w:val="none" w:sz="0" w:space="0" w:color="auto"/>
        <w:bottom w:val="none" w:sz="0" w:space="0" w:color="auto"/>
        <w:right w:val="none" w:sz="0" w:space="0" w:color="auto"/>
      </w:divBdr>
      <w:divsChild>
        <w:div w:id="1420977703">
          <w:marLeft w:val="0"/>
          <w:marRight w:val="0"/>
          <w:marTop w:val="0"/>
          <w:marBottom w:val="300"/>
          <w:divBdr>
            <w:top w:val="none" w:sz="0" w:space="0" w:color="auto"/>
            <w:left w:val="none" w:sz="0" w:space="0" w:color="auto"/>
            <w:bottom w:val="none" w:sz="0" w:space="0" w:color="auto"/>
            <w:right w:val="none" w:sz="0" w:space="0" w:color="auto"/>
          </w:divBdr>
          <w:divsChild>
            <w:div w:id="1334188156">
              <w:marLeft w:val="0"/>
              <w:marRight w:val="0"/>
              <w:marTop w:val="0"/>
              <w:marBottom w:val="0"/>
              <w:divBdr>
                <w:top w:val="none" w:sz="0" w:space="0" w:color="auto"/>
                <w:left w:val="none" w:sz="0" w:space="0" w:color="auto"/>
                <w:bottom w:val="none" w:sz="0" w:space="0" w:color="auto"/>
                <w:right w:val="none" w:sz="0" w:space="0" w:color="auto"/>
              </w:divBdr>
            </w:div>
          </w:divsChild>
        </w:div>
        <w:div w:id="477498579">
          <w:marLeft w:val="-225"/>
          <w:marRight w:val="-225"/>
          <w:marTop w:val="0"/>
          <w:marBottom w:val="0"/>
          <w:divBdr>
            <w:top w:val="none" w:sz="0" w:space="0" w:color="auto"/>
            <w:left w:val="none" w:sz="0" w:space="0" w:color="auto"/>
            <w:bottom w:val="none" w:sz="0" w:space="0" w:color="auto"/>
            <w:right w:val="none" w:sz="0" w:space="0" w:color="auto"/>
          </w:divBdr>
          <w:divsChild>
            <w:div w:id="1441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A175B-FDF5-4DD5-BA89-E191897FC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1217</Words>
  <Characters>7009</Characters>
  <Application>Microsoft Office Word</Application>
  <DocSecurity>0</DocSecurity>
  <Lines>58</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Krispler, Andrea</cp:lastModifiedBy>
  <cp:revision>16</cp:revision>
  <cp:lastPrinted>2023-07-04T06:09:00Z</cp:lastPrinted>
  <dcterms:created xsi:type="dcterms:W3CDTF">2023-09-03T17:14:00Z</dcterms:created>
  <dcterms:modified xsi:type="dcterms:W3CDTF">2023-10-06T07:55:00Z</dcterms:modified>
</cp:coreProperties>
</file>