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EF291" w14:textId="77777777" w:rsidR="00BA224E" w:rsidRDefault="00BA224E" w:rsidP="00BA224E">
      <w:pPr>
        <w:outlineLvl w:val="0"/>
        <w:rPr>
          <w:rFonts w:cs="Arial"/>
          <w:bCs/>
          <w:kern w:val="32"/>
          <w:sz w:val="22"/>
          <w:szCs w:val="22"/>
        </w:rPr>
      </w:pPr>
    </w:p>
    <w:p w14:paraId="200ACC8C" w14:textId="44ED038E" w:rsidR="00BA224E" w:rsidRPr="00BA224E" w:rsidRDefault="00BA224E" w:rsidP="00BA224E">
      <w:pPr>
        <w:outlineLvl w:val="0"/>
        <w:rPr>
          <w:rFonts w:cs="Arial"/>
          <w:b/>
          <w:kern w:val="32"/>
          <w:sz w:val="22"/>
          <w:szCs w:val="22"/>
        </w:rPr>
      </w:pPr>
      <w:bookmarkStart w:id="0" w:name="_Hlk177733034"/>
      <w:r w:rsidRPr="00BA224E">
        <w:rPr>
          <w:rFonts w:cs="Arial"/>
          <w:b/>
          <w:kern w:val="32"/>
          <w:sz w:val="22"/>
          <w:szCs w:val="22"/>
        </w:rPr>
        <w:t xml:space="preserve">Tebis na ExpoMetal 2024: </w:t>
      </w:r>
      <w:r w:rsidR="00AE3356">
        <w:rPr>
          <w:rFonts w:cs="Arial"/>
          <w:b/>
          <w:kern w:val="32"/>
          <w:sz w:val="22"/>
          <w:szCs w:val="22"/>
        </w:rPr>
        <w:t>Moldar o Futuro da Indústria</w:t>
      </w:r>
    </w:p>
    <w:p w14:paraId="5955E5E8" w14:textId="2707FF4F" w:rsidR="00BA224E" w:rsidRDefault="00657564" w:rsidP="00657564">
      <w:pPr>
        <w:jc w:val="center"/>
        <w:outlineLvl w:val="0"/>
        <w:rPr>
          <w:rFonts w:cs="Arial"/>
          <w:bCs/>
          <w:kern w:val="32"/>
          <w:sz w:val="22"/>
          <w:szCs w:val="22"/>
        </w:rPr>
      </w:pPr>
      <w:r>
        <w:rPr>
          <w:rFonts w:cs="Arial"/>
          <w:bCs/>
          <w:noProof/>
          <w:kern w:val="32"/>
          <w:sz w:val="22"/>
          <w:szCs w:val="22"/>
        </w:rPr>
        <w:drawing>
          <wp:inline distT="0" distB="0" distL="0" distR="0" wp14:anchorId="6D0F41C8" wp14:editId="4623E25A">
            <wp:extent cx="3062817" cy="1497919"/>
            <wp:effectExtent l="0" t="0" r="4445" b="7620"/>
            <wp:docPr id="2016017000" name="Imagem 1" descr="Uma imagem com edifício, texto, vestuário, interior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017000" name="Imagem 1" descr="Uma imagem com edifício, texto, vestuário, interior&#10;&#10;Descrição gerad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" t="21816" r="16657" b="23975"/>
                    <a:stretch/>
                  </pic:blipFill>
                  <pic:spPr bwMode="auto">
                    <a:xfrm>
                      <a:off x="0" y="0"/>
                      <a:ext cx="3106340" cy="1519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="Arial"/>
          <w:bCs/>
          <w:kern w:val="32"/>
          <w:sz w:val="22"/>
          <w:szCs w:val="22"/>
        </w:rPr>
        <w:t xml:space="preserve">  </w:t>
      </w:r>
      <w:r>
        <w:rPr>
          <w:rFonts w:cs="Arial"/>
          <w:bCs/>
          <w:noProof/>
          <w:kern w:val="32"/>
          <w:sz w:val="22"/>
          <w:szCs w:val="22"/>
        </w:rPr>
        <w:drawing>
          <wp:inline distT="0" distB="0" distL="0" distR="0" wp14:anchorId="1A4294E6" wp14:editId="5C62675A">
            <wp:extent cx="2316611" cy="1469390"/>
            <wp:effectExtent l="0" t="0" r="7620" b="0"/>
            <wp:docPr id="651987246" name="Imagem 2" descr="Uma imagem com vestuário, pessoa, sapatos, homem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987246" name="Imagem 2" descr="Uma imagem com vestuário, pessoa, sapatos, homem&#10;&#10;Descrição gerad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36"/>
                    <a:stretch/>
                  </pic:blipFill>
                  <pic:spPr bwMode="auto">
                    <a:xfrm>
                      <a:off x="0" y="0"/>
                      <a:ext cx="2358955" cy="1496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74CC38" w14:textId="11472098" w:rsidR="00657564" w:rsidRPr="00657564" w:rsidRDefault="00657564" w:rsidP="00657564">
      <w:pPr>
        <w:jc w:val="center"/>
        <w:outlineLvl w:val="0"/>
        <w:rPr>
          <w:rFonts w:cs="Arial"/>
          <w:bCs/>
          <w:i/>
          <w:iCs/>
          <w:kern w:val="32"/>
          <w:sz w:val="22"/>
          <w:szCs w:val="22"/>
        </w:rPr>
      </w:pPr>
      <w:r w:rsidRPr="00657564">
        <w:rPr>
          <w:rFonts w:cs="Arial"/>
          <w:bCs/>
          <w:i/>
          <w:iCs/>
          <w:kern w:val="32"/>
          <w:sz w:val="22"/>
          <w:szCs w:val="22"/>
        </w:rPr>
        <w:t>Tebis na ExpoMetal 2023</w:t>
      </w:r>
    </w:p>
    <w:p w14:paraId="493537BC" w14:textId="77777777" w:rsidR="00E90ADC" w:rsidRDefault="00E90ADC" w:rsidP="00BA224E">
      <w:pPr>
        <w:outlineLvl w:val="0"/>
        <w:rPr>
          <w:rFonts w:cs="Arial"/>
          <w:bCs/>
          <w:kern w:val="32"/>
          <w:sz w:val="22"/>
          <w:szCs w:val="22"/>
        </w:rPr>
      </w:pPr>
    </w:p>
    <w:p w14:paraId="4F61E752" w14:textId="0B04D3E6" w:rsidR="00BA224E" w:rsidRDefault="00AA603D" w:rsidP="00111DE9">
      <w:pPr>
        <w:jc w:val="both"/>
        <w:outlineLvl w:val="0"/>
        <w:rPr>
          <w:rFonts w:cs="Arial"/>
          <w:bCs/>
          <w:kern w:val="32"/>
          <w:sz w:val="22"/>
          <w:szCs w:val="22"/>
        </w:rPr>
      </w:pPr>
      <w:r>
        <w:rPr>
          <w:rFonts w:cs="Arial"/>
          <w:bCs/>
          <w:kern w:val="32"/>
          <w:sz w:val="22"/>
          <w:szCs w:val="22"/>
        </w:rPr>
        <w:t xml:space="preserve">Marinha Grande, </w:t>
      </w:r>
      <w:r w:rsidR="00E90ADC">
        <w:rPr>
          <w:rFonts w:cs="Arial"/>
          <w:bCs/>
          <w:kern w:val="32"/>
          <w:sz w:val="22"/>
          <w:szCs w:val="22"/>
        </w:rPr>
        <w:t>1</w:t>
      </w:r>
      <w:r w:rsidR="00B91303">
        <w:rPr>
          <w:rFonts w:cs="Arial"/>
          <w:bCs/>
          <w:kern w:val="32"/>
          <w:sz w:val="22"/>
          <w:szCs w:val="22"/>
        </w:rPr>
        <w:t>7</w:t>
      </w:r>
      <w:r w:rsidR="00E90ADC">
        <w:rPr>
          <w:rFonts w:cs="Arial"/>
          <w:bCs/>
          <w:kern w:val="32"/>
          <w:sz w:val="22"/>
          <w:szCs w:val="22"/>
        </w:rPr>
        <w:t xml:space="preserve"> de outubro</w:t>
      </w:r>
      <w:r>
        <w:rPr>
          <w:rFonts w:cs="Arial"/>
          <w:bCs/>
          <w:kern w:val="32"/>
          <w:sz w:val="22"/>
          <w:szCs w:val="22"/>
        </w:rPr>
        <w:t xml:space="preserve"> 2024 </w:t>
      </w:r>
      <w:r w:rsidR="00CD7ADB">
        <w:rPr>
          <w:rFonts w:cs="Arial"/>
          <w:bCs/>
          <w:kern w:val="32"/>
          <w:sz w:val="22"/>
          <w:szCs w:val="22"/>
        </w:rPr>
        <w:t>–</w:t>
      </w:r>
      <w:r>
        <w:rPr>
          <w:rFonts w:cs="Arial"/>
          <w:bCs/>
          <w:kern w:val="32"/>
          <w:sz w:val="22"/>
          <w:szCs w:val="22"/>
        </w:rPr>
        <w:t xml:space="preserve"> </w:t>
      </w:r>
      <w:r w:rsidR="00BA224E" w:rsidRPr="00BA224E">
        <w:rPr>
          <w:rFonts w:cs="Arial"/>
          <w:bCs/>
          <w:kern w:val="32"/>
          <w:sz w:val="22"/>
          <w:szCs w:val="22"/>
        </w:rPr>
        <w:t>A digitalização da produção tem transforma</w:t>
      </w:r>
      <w:r w:rsidR="00AE3356">
        <w:rPr>
          <w:rFonts w:cs="Arial"/>
          <w:bCs/>
          <w:kern w:val="32"/>
          <w:sz w:val="22"/>
          <w:szCs w:val="22"/>
        </w:rPr>
        <w:t>do</w:t>
      </w:r>
      <w:r w:rsidR="00BA224E" w:rsidRPr="00BA224E">
        <w:rPr>
          <w:rFonts w:cs="Arial"/>
          <w:bCs/>
          <w:kern w:val="32"/>
          <w:sz w:val="22"/>
          <w:szCs w:val="22"/>
        </w:rPr>
        <w:t xml:space="preserve"> </w:t>
      </w:r>
      <w:r w:rsidR="00BA224E">
        <w:rPr>
          <w:rFonts w:cs="Arial"/>
          <w:bCs/>
          <w:kern w:val="32"/>
          <w:sz w:val="22"/>
          <w:szCs w:val="22"/>
        </w:rPr>
        <w:t>a indústria metalomecânica, trazendo nov</w:t>
      </w:r>
      <w:r w:rsidR="00811327">
        <w:rPr>
          <w:rFonts w:cs="Arial"/>
          <w:bCs/>
          <w:kern w:val="32"/>
          <w:sz w:val="22"/>
          <w:szCs w:val="22"/>
        </w:rPr>
        <w:t>as</w:t>
      </w:r>
      <w:r w:rsidR="00BA224E">
        <w:rPr>
          <w:rFonts w:cs="Arial"/>
          <w:bCs/>
          <w:kern w:val="32"/>
          <w:sz w:val="22"/>
          <w:szCs w:val="22"/>
        </w:rPr>
        <w:t xml:space="preserve"> oportunidades.</w:t>
      </w:r>
      <w:r w:rsidR="00AE3356">
        <w:rPr>
          <w:rFonts w:cs="Arial"/>
          <w:bCs/>
          <w:kern w:val="32"/>
          <w:sz w:val="22"/>
          <w:szCs w:val="22"/>
        </w:rPr>
        <w:t xml:space="preserve"> </w:t>
      </w:r>
      <w:r w:rsidR="004C7D8E" w:rsidRPr="004C7D8E">
        <w:rPr>
          <w:rFonts w:cs="Arial"/>
          <w:bCs/>
          <w:kern w:val="32"/>
          <w:sz w:val="22"/>
          <w:szCs w:val="22"/>
        </w:rPr>
        <w:t xml:space="preserve">De 7 a 9 de novembro, na Exposalão da Batalha, a </w:t>
      </w:r>
      <w:hyperlink r:id="rId9" w:history="1">
        <w:r w:rsidR="004C7D8E" w:rsidRPr="009A3A24">
          <w:rPr>
            <w:rStyle w:val="Hiperligao"/>
            <w:rFonts w:cs="Arial"/>
            <w:bCs/>
            <w:kern w:val="32"/>
            <w:sz w:val="22"/>
            <w:szCs w:val="22"/>
          </w:rPr>
          <w:t>Tebis</w:t>
        </w:r>
      </w:hyperlink>
      <w:r w:rsidR="004C7D8E" w:rsidRPr="004C7D8E">
        <w:rPr>
          <w:rFonts w:cs="Arial"/>
          <w:bCs/>
          <w:kern w:val="32"/>
          <w:sz w:val="22"/>
          <w:szCs w:val="22"/>
        </w:rPr>
        <w:t xml:space="preserve"> marcará presença na ExpoMetal para mostrar como</w:t>
      </w:r>
      <w:r w:rsidR="004C7D8E">
        <w:rPr>
          <w:rFonts w:cs="Arial"/>
          <w:bCs/>
          <w:kern w:val="32"/>
          <w:sz w:val="22"/>
          <w:szCs w:val="22"/>
        </w:rPr>
        <w:t xml:space="preserve"> as</w:t>
      </w:r>
      <w:r w:rsidR="004C7D8E" w:rsidRPr="004C7D8E">
        <w:rPr>
          <w:rFonts w:cs="Arial"/>
          <w:bCs/>
          <w:kern w:val="32"/>
          <w:sz w:val="22"/>
          <w:szCs w:val="22"/>
        </w:rPr>
        <w:t xml:space="preserve"> suas tecnologias CAD/CAM e MES podem ajudar as empresas a moldar o futuro da </w:t>
      </w:r>
      <w:r w:rsidR="004C7D8E">
        <w:rPr>
          <w:rFonts w:cs="Arial"/>
          <w:bCs/>
          <w:kern w:val="32"/>
          <w:sz w:val="22"/>
          <w:szCs w:val="22"/>
        </w:rPr>
        <w:t>indústria</w:t>
      </w:r>
      <w:r w:rsidR="00BA224E">
        <w:rPr>
          <w:rFonts w:cs="Arial"/>
          <w:bCs/>
          <w:kern w:val="32"/>
          <w:sz w:val="22"/>
          <w:szCs w:val="22"/>
        </w:rPr>
        <w:t>.</w:t>
      </w:r>
    </w:p>
    <w:p w14:paraId="472105B5" w14:textId="2029F212" w:rsidR="00F644E6" w:rsidRDefault="004C7D8E" w:rsidP="00111DE9">
      <w:pPr>
        <w:jc w:val="both"/>
        <w:outlineLvl w:val="0"/>
        <w:rPr>
          <w:rFonts w:cs="Arial"/>
          <w:bCs/>
          <w:kern w:val="32"/>
          <w:sz w:val="22"/>
          <w:szCs w:val="22"/>
        </w:rPr>
      </w:pPr>
      <w:r w:rsidRPr="004C7D8E">
        <w:rPr>
          <w:rFonts w:cs="Arial"/>
          <w:bCs/>
          <w:kern w:val="32"/>
          <w:sz w:val="22"/>
          <w:szCs w:val="22"/>
        </w:rPr>
        <w:t xml:space="preserve">Como um dos principais eventos do setor, a </w:t>
      </w:r>
      <w:hyperlink r:id="rId10" w:history="1">
        <w:r w:rsidRPr="009A3A24">
          <w:rPr>
            <w:rStyle w:val="Hiperligao"/>
            <w:rFonts w:cs="Arial"/>
            <w:bCs/>
            <w:kern w:val="32"/>
            <w:sz w:val="22"/>
            <w:szCs w:val="22"/>
          </w:rPr>
          <w:t>ExpoMetal 2024</w:t>
        </w:r>
      </w:hyperlink>
      <w:r w:rsidRPr="004C7D8E">
        <w:rPr>
          <w:rFonts w:cs="Arial"/>
          <w:bCs/>
          <w:kern w:val="32"/>
          <w:sz w:val="22"/>
          <w:szCs w:val="22"/>
        </w:rPr>
        <w:t xml:space="preserve"> oferece uma plataforma única para explorar tendências inovadoras em automação, Indústria 4.0 e fabricação aditiva, com as exposições</w:t>
      </w:r>
      <w:r>
        <w:rPr>
          <w:rFonts w:cs="Arial"/>
          <w:bCs/>
          <w:kern w:val="32"/>
          <w:sz w:val="22"/>
          <w:szCs w:val="22"/>
        </w:rPr>
        <w:t xml:space="preserve"> complementares</w:t>
      </w:r>
      <w:r w:rsidRPr="004C7D8E">
        <w:rPr>
          <w:rFonts w:cs="Arial"/>
          <w:bCs/>
          <w:kern w:val="32"/>
          <w:sz w:val="22"/>
          <w:szCs w:val="22"/>
        </w:rPr>
        <w:t xml:space="preserve"> “i4.0 Expo” e “3D Additive Expo”. Neste contexto, a Tebis irá destacar soluções que não apenas </w:t>
      </w:r>
      <w:r>
        <w:rPr>
          <w:rFonts w:cs="Arial"/>
          <w:bCs/>
          <w:kern w:val="32"/>
          <w:sz w:val="22"/>
          <w:szCs w:val="22"/>
        </w:rPr>
        <w:t>respondem</w:t>
      </w:r>
      <w:r w:rsidRPr="004C7D8E">
        <w:rPr>
          <w:rFonts w:cs="Arial"/>
          <w:bCs/>
          <w:kern w:val="32"/>
          <w:sz w:val="22"/>
          <w:szCs w:val="22"/>
        </w:rPr>
        <w:t xml:space="preserve"> </w:t>
      </w:r>
      <w:r>
        <w:rPr>
          <w:rFonts w:cs="Arial"/>
          <w:bCs/>
          <w:kern w:val="32"/>
          <w:sz w:val="22"/>
          <w:szCs w:val="22"/>
        </w:rPr>
        <w:t>a</w:t>
      </w:r>
      <w:r w:rsidRPr="004C7D8E">
        <w:rPr>
          <w:rFonts w:cs="Arial"/>
          <w:bCs/>
          <w:kern w:val="32"/>
          <w:sz w:val="22"/>
          <w:szCs w:val="22"/>
        </w:rPr>
        <w:t xml:space="preserve">os desafios do mercado, mas também oferecem vantagens </w:t>
      </w:r>
      <w:r>
        <w:rPr>
          <w:rFonts w:cs="Arial"/>
          <w:bCs/>
          <w:kern w:val="32"/>
          <w:sz w:val="22"/>
          <w:szCs w:val="22"/>
        </w:rPr>
        <w:t>competitivas</w:t>
      </w:r>
      <w:r w:rsidRPr="004C7D8E">
        <w:rPr>
          <w:rFonts w:cs="Arial"/>
          <w:bCs/>
          <w:kern w:val="32"/>
          <w:sz w:val="22"/>
          <w:szCs w:val="22"/>
        </w:rPr>
        <w:t xml:space="preserve"> para os fabricantes. </w:t>
      </w:r>
      <w:r w:rsidR="00BA224E">
        <w:rPr>
          <w:rFonts w:cs="Arial"/>
          <w:bCs/>
          <w:kern w:val="32"/>
          <w:sz w:val="22"/>
          <w:szCs w:val="22"/>
        </w:rPr>
        <w:t xml:space="preserve">“Vamos apresentar as mais recentes inovações em tecnologia CAD/CAM e MES, e focar nas estratégias de otimização dos processos </w:t>
      </w:r>
      <w:r w:rsidR="001258D8">
        <w:rPr>
          <w:rFonts w:cs="Arial"/>
          <w:bCs/>
          <w:kern w:val="32"/>
          <w:sz w:val="22"/>
          <w:szCs w:val="22"/>
        </w:rPr>
        <w:t>que têm</w:t>
      </w:r>
      <w:r w:rsidR="00BA224E">
        <w:rPr>
          <w:rFonts w:cs="Arial"/>
          <w:bCs/>
          <w:kern w:val="32"/>
          <w:sz w:val="22"/>
          <w:szCs w:val="22"/>
        </w:rPr>
        <w:t xml:space="preserve"> impacto direto na produtividade e competitividade”, </w:t>
      </w:r>
      <w:r>
        <w:rPr>
          <w:rFonts w:cs="Arial"/>
          <w:bCs/>
          <w:kern w:val="32"/>
          <w:sz w:val="22"/>
          <w:szCs w:val="22"/>
        </w:rPr>
        <w:t>explica</w:t>
      </w:r>
      <w:r w:rsidR="00BA224E">
        <w:rPr>
          <w:rFonts w:cs="Arial"/>
          <w:bCs/>
          <w:kern w:val="32"/>
          <w:sz w:val="22"/>
          <w:szCs w:val="22"/>
        </w:rPr>
        <w:t xml:space="preserve"> Gonçalo Carmo, Diretor Técnico da Tebis.</w:t>
      </w:r>
      <w:r w:rsidR="001258D8">
        <w:rPr>
          <w:rFonts w:cs="Arial"/>
          <w:bCs/>
          <w:kern w:val="32"/>
          <w:sz w:val="22"/>
          <w:szCs w:val="22"/>
        </w:rPr>
        <w:t xml:space="preserve"> </w:t>
      </w:r>
    </w:p>
    <w:p w14:paraId="05896F70" w14:textId="29A0BC4C" w:rsidR="004C7D8E" w:rsidRPr="009A3A24" w:rsidRDefault="004C7D8E" w:rsidP="00111DE9">
      <w:pPr>
        <w:jc w:val="both"/>
        <w:outlineLvl w:val="0"/>
        <w:rPr>
          <w:rFonts w:cs="Arial"/>
          <w:b/>
          <w:kern w:val="32"/>
          <w:sz w:val="22"/>
          <w:szCs w:val="22"/>
        </w:rPr>
      </w:pPr>
      <w:r w:rsidRPr="009A3A24">
        <w:rPr>
          <w:rFonts w:cs="Arial"/>
          <w:b/>
          <w:kern w:val="32"/>
          <w:sz w:val="22"/>
          <w:szCs w:val="22"/>
        </w:rPr>
        <w:t xml:space="preserve">Demonstração de Software: </w:t>
      </w:r>
      <w:r w:rsidR="008E1C96">
        <w:rPr>
          <w:rFonts w:cs="Arial"/>
          <w:b/>
          <w:kern w:val="32"/>
          <w:sz w:val="22"/>
          <w:szCs w:val="22"/>
        </w:rPr>
        <w:t xml:space="preserve">Aceite o </w:t>
      </w:r>
      <w:r w:rsidR="009A3A24" w:rsidRPr="009A3A24">
        <w:rPr>
          <w:rFonts w:cs="Arial"/>
          <w:b/>
          <w:kern w:val="32"/>
          <w:sz w:val="22"/>
          <w:szCs w:val="22"/>
        </w:rPr>
        <w:t xml:space="preserve">Desafio </w:t>
      </w:r>
      <w:r w:rsidRPr="009A3A24">
        <w:rPr>
          <w:rFonts w:cs="Arial"/>
          <w:b/>
          <w:kern w:val="32"/>
          <w:sz w:val="22"/>
          <w:szCs w:val="22"/>
        </w:rPr>
        <w:t>“</w:t>
      </w:r>
      <w:hyperlink r:id="rId11" w:history="1">
        <w:r w:rsidRPr="009A3A24">
          <w:rPr>
            <w:rStyle w:val="Hiperligao"/>
            <w:rFonts w:cs="Arial"/>
            <w:b/>
            <w:kern w:val="32"/>
            <w:sz w:val="22"/>
            <w:szCs w:val="22"/>
          </w:rPr>
          <w:t>Tebis Challenge</w:t>
        </w:r>
      </w:hyperlink>
      <w:r w:rsidRPr="009A3A24">
        <w:rPr>
          <w:rFonts w:cs="Arial"/>
          <w:b/>
          <w:kern w:val="32"/>
          <w:sz w:val="22"/>
          <w:szCs w:val="22"/>
        </w:rPr>
        <w:t>”</w:t>
      </w:r>
    </w:p>
    <w:p w14:paraId="00338CF8" w14:textId="4DED39A8" w:rsidR="001258D8" w:rsidRDefault="00F644E6" w:rsidP="00111DE9">
      <w:pPr>
        <w:jc w:val="both"/>
        <w:outlineLvl w:val="0"/>
        <w:rPr>
          <w:rFonts w:cs="Arial"/>
          <w:bCs/>
          <w:kern w:val="32"/>
          <w:sz w:val="22"/>
          <w:szCs w:val="22"/>
        </w:rPr>
      </w:pPr>
      <w:r w:rsidRPr="00F644E6">
        <w:rPr>
          <w:rFonts w:cs="Arial"/>
          <w:bCs/>
          <w:kern w:val="32"/>
          <w:sz w:val="22"/>
          <w:szCs w:val="22"/>
        </w:rPr>
        <w:t xml:space="preserve">Um dos destaques </w:t>
      </w:r>
      <w:r w:rsidR="009A3A24">
        <w:rPr>
          <w:rFonts w:cs="Arial"/>
          <w:bCs/>
          <w:kern w:val="32"/>
          <w:sz w:val="22"/>
          <w:szCs w:val="22"/>
        </w:rPr>
        <w:t xml:space="preserve">no stand da Tebis </w:t>
      </w:r>
      <w:r w:rsidRPr="00F644E6">
        <w:rPr>
          <w:rFonts w:cs="Arial"/>
          <w:bCs/>
          <w:kern w:val="32"/>
          <w:sz w:val="22"/>
          <w:szCs w:val="22"/>
        </w:rPr>
        <w:t>ser</w:t>
      </w:r>
      <w:r>
        <w:rPr>
          <w:rFonts w:cs="Arial"/>
          <w:bCs/>
          <w:kern w:val="32"/>
          <w:sz w:val="22"/>
          <w:szCs w:val="22"/>
        </w:rPr>
        <w:t>ão</w:t>
      </w:r>
      <w:r w:rsidRPr="00F644E6">
        <w:rPr>
          <w:rFonts w:cs="Arial"/>
          <w:bCs/>
          <w:kern w:val="32"/>
          <w:sz w:val="22"/>
          <w:szCs w:val="22"/>
        </w:rPr>
        <w:t xml:space="preserve"> a</w:t>
      </w:r>
      <w:r>
        <w:rPr>
          <w:rFonts w:cs="Arial"/>
          <w:bCs/>
          <w:kern w:val="32"/>
          <w:sz w:val="22"/>
          <w:szCs w:val="22"/>
        </w:rPr>
        <w:t>s</w:t>
      </w:r>
      <w:r w:rsidRPr="00F644E6">
        <w:rPr>
          <w:rFonts w:cs="Arial"/>
          <w:bCs/>
          <w:kern w:val="32"/>
          <w:sz w:val="22"/>
          <w:szCs w:val="22"/>
        </w:rPr>
        <w:t xml:space="preserve"> demonstraç</w:t>
      </w:r>
      <w:r>
        <w:rPr>
          <w:rFonts w:cs="Arial"/>
          <w:bCs/>
          <w:kern w:val="32"/>
          <w:sz w:val="22"/>
          <w:szCs w:val="22"/>
        </w:rPr>
        <w:t>ões</w:t>
      </w:r>
      <w:r w:rsidRPr="00F644E6">
        <w:rPr>
          <w:rFonts w:cs="Arial"/>
          <w:bCs/>
          <w:kern w:val="32"/>
          <w:sz w:val="22"/>
          <w:szCs w:val="22"/>
        </w:rPr>
        <w:t xml:space="preserve"> </w:t>
      </w:r>
      <w:r w:rsidR="00F36B18">
        <w:rPr>
          <w:rFonts w:cs="Arial"/>
          <w:bCs/>
          <w:kern w:val="32"/>
          <w:sz w:val="22"/>
          <w:szCs w:val="22"/>
        </w:rPr>
        <w:t>de soluções</w:t>
      </w:r>
      <w:r>
        <w:rPr>
          <w:rFonts w:cs="Arial"/>
          <w:bCs/>
          <w:kern w:val="32"/>
          <w:sz w:val="22"/>
          <w:szCs w:val="22"/>
        </w:rPr>
        <w:t xml:space="preserve"> </w:t>
      </w:r>
      <w:r w:rsidR="00811327">
        <w:rPr>
          <w:rFonts w:cs="Arial"/>
          <w:bCs/>
          <w:kern w:val="32"/>
          <w:sz w:val="22"/>
          <w:szCs w:val="22"/>
        </w:rPr>
        <w:t xml:space="preserve">que </w:t>
      </w:r>
      <w:r w:rsidR="009A3A24">
        <w:rPr>
          <w:rFonts w:cs="Arial"/>
          <w:bCs/>
          <w:kern w:val="32"/>
          <w:sz w:val="22"/>
          <w:szCs w:val="22"/>
        </w:rPr>
        <w:t>evidencia</w:t>
      </w:r>
      <w:r w:rsidR="008E1C96">
        <w:rPr>
          <w:rFonts w:cs="Arial"/>
          <w:bCs/>
          <w:kern w:val="32"/>
          <w:sz w:val="22"/>
          <w:szCs w:val="22"/>
        </w:rPr>
        <w:t>m</w:t>
      </w:r>
      <w:r w:rsidR="009A3A24">
        <w:rPr>
          <w:rFonts w:cs="Arial"/>
          <w:bCs/>
          <w:kern w:val="32"/>
          <w:sz w:val="22"/>
          <w:szCs w:val="22"/>
        </w:rPr>
        <w:t xml:space="preserve"> o potencial dos gémeos digitais e da automatização por meio de templates CAD/CAM. </w:t>
      </w:r>
      <w:r w:rsidRPr="00F644E6">
        <w:rPr>
          <w:rFonts w:cs="Arial"/>
          <w:bCs/>
          <w:kern w:val="32"/>
          <w:sz w:val="22"/>
          <w:szCs w:val="22"/>
        </w:rPr>
        <w:t xml:space="preserve">Os visitantes </w:t>
      </w:r>
      <w:r w:rsidR="00AE3356">
        <w:rPr>
          <w:rFonts w:cs="Arial"/>
          <w:bCs/>
          <w:kern w:val="32"/>
          <w:sz w:val="22"/>
          <w:szCs w:val="22"/>
        </w:rPr>
        <w:t>irão</w:t>
      </w:r>
      <w:r w:rsidRPr="00F644E6">
        <w:rPr>
          <w:rFonts w:cs="Arial"/>
          <w:bCs/>
          <w:kern w:val="32"/>
          <w:sz w:val="22"/>
          <w:szCs w:val="22"/>
        </w:rPr>
        <w:t xml:space="preserve"> ver como </w:t>
      </w:r>
      <w:r w:rsidR="009A3A24">
        <w:rPr>
          <w:rFonts w:cs="Arial"/>
          <w:bCs/>
          <w:kern w:val="32"/>
          <w:sz w:val="22"/>
          <w:szCs w:val="22"/>
        </w:rPr>
        <w:t>estas tecnologias</w:t>
      </w:r>
      <w:r>
        <w:rPr>
          <w:rFonts w:cs="Arial"/>
          <w:bCs/>
          <w:kern w:val="32"/>
          <w:sz w:val="22"/>
          <w:szCs w:val="22"/>
        </w:rPr>
        <w:t xml:space="preserve"> permite</w:t>
      </w:r>
      <w:r w:rsidR="009A3A24">
        <w:rPr>
          <w:rFonts w:cs="Arial"/>
          <w:bCs/>
          <w:kern w:val="32"/>
          <w:sz w:val="22"/>
          <w:szCs w:val="22"/>
        </w:rPr>
        <w:t>m</w:t>
      </w:r>
      <w:r w:rsidRPr="00F644E6">
        <w:rPr>
          <w:rFonts w:cs="Arial"/>
          <w:bCs/>
          <w:kern w:val="32"/>
          <w:sz w:val="22"/>
          <w:szCs w:val="22"/>
        </w:rPr>
        <w:t xml:space="preserve"> otimizar </w:t>
      </w:r>
      <w:r w:rsidR="00AE3356">
        <w:rPr>
          <w:rFonts w:cs="Arial"/>
          <w:bCs/>
          <w:kern w:val="32"/>
          <w:sz w:val="22"/>
          <w:szCs w:val="22"/>
        </w:rPr>
        <w:t xml:space="preserve">a </w:t>
      </w:r>
      <w:r w:rsidRPr="00F644E6">
        <w:rPr>
          <w:rFonts w:cs="Arial"/>
          <w:bCs/>
          <w:kern w:val="32"/>
          <w:sz w:val="22"/>
          <w:szCs w:val="22"/>
        </w:rPr>
        <w:t>produção antes</w:t>
      </w:r>
      <w:r w:rsidR="009A3A24">
        <w:rPr>
          <w:rFonts w:cs="Arial"/>
          <w:bCs/>
          <w:kern w:val="32"/>
          <w:sz w:val="22"/>
          <w:szCs w:val="22"/>
        </w:rPr>
        <w:t xml:space="preserve"> mesmo</w:t>
      </w:r>
      <w:r w:rsidRPr="00F644E6">
        <w:rPr>
          <w:rFonts w:cs="Arial"/>
          <w:bCs/>
          <w:kern w:val="32"/>
          <w:sz w:val="22"/>
          <w:szCs w:val="22"/>
        </w:rPr>
        <w:t xml:space="preserve"> de iniciar a fabricação</w:t>
      </w:r>
      <w:r w:rsidR="009A3A24">
        <w:rPr>
          <w:rFonts w:cs="Arial"/>
          <w:bCs/>
          <w:kern w:val="32"/>
          <w:sz w:val="22"/>
          <w:szCs w:val="22"/>
        </w:rPr>
        <w:t>, aumentando a precisão e reduzindo custos</w:t>
      </w:r>
      <w:r w:rsidRPr="00F644E6">
        <w:rPr>
          <w:rFonts w:cs="Arial"/>
          <w:bCs/>
          <w:kern w:val="32"/>
          <w:sz w:val="22"/>
          <w:szCs w:val="22"/>
        </w:rPr>
        <w:t>.</w:t>
      </w:r>
      <w:r>
        <w:rPr>
          <w:rFonts w:cs="Arial"/>
          <w:bCs/>
          <w:kern w:val="32"/>
          <w:sz w:val="22"/>
          <w:szCs w:val="22"/>
        </w:rPr>
        <w:t xml:space="preserve"> </w:t>
      </w:r>
      <w:r w:rsidR="001258D8">
        <w:rPr>
          <w:rFonts w:cs="Arial"/>
          <w:bCs/>
          <w:kern w:val="32"/>
          <w:sz w:val="22"/>
          <w:szCs w:val="22"/>
        </w:rPr>
        <w:t>“</w:t>
      </w:r>
      <w:r w:rsidR="009A3A24">
        <w:rPr>
          <w:rFonts w:cs="Arial"/>
          <w:bCs/>
          <w:kern w:val="32"/>
          <w:sz w:val="22"/>
          <w:szCs w:val="22"/>
        </w:rPr>
        <w:t>Queremos que as empresas percebam o impacto real que as soluções digitais podem ter</w:t>
      </w:r>
      <w:r w:rsidR="001258D8">
        <w:rPr>
          <w:rFonts w:cs="Arial"/>
          <w:bCs/>
          <w:kern w:val="32"/>
          <w:sz w:val="22"/>
          <w:szCs w:val="22"/>
        </w:rPr>
        <w:t xml:space="preserve"> na</w:t>
      </w:r>
      <w:r>
        <w:rPr>
          <w:rFonts w:cs="Arial"/>
          <w:bCs/>
          <w:kern w:val="32"/>
          <w:sz w:val="22"/>
          <w:szCs w:val="22"/>
        </w:rPr>
        <w:t xml:space="preserve"> eficiência,</w:t>
      </w:r>
      <w:r w:rsidR="001258D8">
        <w:rPr>
          <w:rFonts w:cs="Arial"/>
          <w:bCs/>
          <w:kern w:val="32"/>
          <w:sz w:val="22"/>
          <w:szCs w:val="22"/>
        </w:rPr>
        <w:t xml:space="preserve"> qualidade e segurança</w:t>
      </w:r>
      <w:r w:rsidR="009A3A24">
        <w:rPr>
          <w:rFonts w:cs="Arial"/>
          <w:bCs/>
          <w:kern w:val="32"/>
          <w:sz w:val="22"/>
          <w:szCs w:val="22"/>
        </w:rPr>
        <w:t xml:space="preserve"> dos processos</w:t>
      </w:r>
      <w:r w:rsidR="008E1C96">
        <w:rPr>
          <w:rFonts w:cs="Arial"/>
          <w:bCs/>
          <w:kern w:val="32"/>
          <w:sz w:val="22"/>
          <w:szCs w:val="22"/>
        </w:rPr>
        <w:t>, com reduções de tempo até 80%</w:t>
      </w:r>
      <w:r w:rsidR="00F377EA">
        <w:rPr>
          <w:rFonts w:cs="Arial"/>
          <w:bCs/>
          <w:kern w:val="32"/>
          <w:sz w:val="22"/>
          <w:szCs w:val="22"/>
        </w:rPr>
        <w:t>”</w:t>
      </w:r>
      <w:r w:rsidR="009A3A24">
        <w:rPr>
          <w:rFonts w:cs="Arial"/>
          <w:bCs/>
          <w:kern w:val="32"/>
          <w:sz w:val="22"/>
          <w:szCs w:val="22"/>
        </w:rPr>
        <w:t>, acrescenta Gonçalo Carmo</w:t>
      </w:r>
      <w:r w:rsidR="001258D8">
        <w:rPr>
          <w:rFonts w:cs="Arial"/>
          <w:bCs/>
          <w:kern w:val="32"/>
          <w:sz w:val="22"/>
          <w:szCs w:val="22"/>
        </w:rPr>
        <w:t xml:space="preserve">. </w:t>
      </w:r>
    </w:p>
    <w:p w14:paraId="6F872272" w14:textId="14ED891C" w:rsidR="009A3A24" w:rsidRPr="009A3A24" w:rsidRDefault="009A3A24" w:rsidP="00111DE9">
      <w:pPr>
        <w:jc w:val="both"/>
        <w:outlineLvl w:val="0"/>
        <w:rPr>
          <w:rFonts w:cs="Arial"/>
          <w:b/>
          <w:kern w:val="32"/>
          <w:sz w:val="22"/>
          <w:szCs w:val="22"/>
        </w:rPr>
      </w:pPr>
      <w:r w:rsidRPr="009A3A24">
        <w:rPr>
          <w:rFonts w:cs="Arial"/>
          <w:b/>
          <w:kern w:val="32"/>
          <w:sz w:val="22"/>
          <w:szCs w:val="22"/>
        </w:rPr>
        <w:t xml:space="preserve">Soluções </w:t>
      </w:r>
      <w:r w:rsidR="00DE29F8">
        <w:rPr>
          <w:rFonts w:cs="Arial"/>
          <w:b/>
          <w:kern w:val="32"/>
          <w:sz w:val="22"/>
          <w:szCs w:val="22"/>
        </w:rPr>
        <w:t>Diferenciadoras</w:t>
      </w:r>
      <w:r w:rsidRPr="009A3A24">
        <w:rPr>
          <w:rFonts w:cs="Arial"/>
          <w:b/>
          <w:kern w:val="32"/>
          <w:sz w:val="22"/>
          <w:szCs w:val="22"/>
        </w:rPr>
        <w:t>: Fresagem, Torneamento, Laser e Trimming</w:t>
      </w:r>
    </w:p>
    <w:p w14:paraId="01D39C32" w14:textId="334D3A25" w:rsidR="00BA224E" w:rsidRDefault="009A3A24" w:rsidP="00111DE9">
      <w:pPr>
        <w:jc w:val="both"/>
        <w:outlineLvl w:val="0"/>
        <w:rPr>
          <w:rFonts w:cs="Arial"/>
          <w:bCs/>
          <w:kern w:val="32"/>
          <w:sz w:val="22"/>
          <w:szCs w:val="22"/>
        </w:rPr>
      </w:pPr>
      <w:r w:rsidRPr="009A3A24">
        <w:rPr>
          <w:rFonts w:cs="Arial"/>
          <w:bCs/>
          <w:kern w:val="32"/>
          <w:sz w:val="22"/>
          <w:szCs w:val="22"/>
        </w:rPr>
        <w:t>A Tebis irá destacar as mais recentes inovações em estratégias de</w:t>
      </w:r>
      <w:r>
        <w:rPr>
          <w:rFonts w:cs="Arial"/>
          <w:bCs/>
          <w:kern w:val="32"/>
          <w:sz w:val="22"/>
          <w:szCs w:val="22"/>
        </w:rPr>
        <w:t xml:space="preserve"> maquinação, incluindo</w:t>
      </w:r>
      <w:r w:rsidR="00BA224E" w:rsidRPr="00BA224E">
        <w:rPr>
          <w:rFonts w:cs="Arial"/>
          <w:bCs/>
          <w:kern w:val="32"/>
          <w:sz w:val="22"/>
          <w:szCs w:val="22"/>
        </w:rPr>
        <w:t xml:space="preserve"> torneamento, fresagem, laser e </w:t>
      </w:r>
      <w:r w:rsidR="00BA224E" w:rsidRPr="00811327">
        <w:rPr>
          <w:rFonts w:cs="Arial"/>
          <w:bCs/>
          <w:i/>
          <w:iCs/>
          <w:kern w:val="32"/>
          <w:sz w:val="22"/>
          <w:szCs w:val="22"/>
        </w:rPr>
        <w:t>trimming</w:t>
      </w:r>
      <w:r>
        <w:rPr>
          <w:rFonts w:cs="Arial"/>
          <w:bCs/>
          <w:kern w:val="32"/>
          <w:sz w:val="22"/>
          <w:szCs w:val="22"/>
        </w:rPr>
        <w:t>.</w:t>
      </w:r>
      <w:r w:rsidR="00AE3356">
        <w:rPr>
          <w:rFonts w:cs="Arial"/>
          <w:bCs/>
          <w:kern w:val="32"/>
          <w:sz w:val="22"/>
          <w:szCs w:val="22"/>
        </w:rPr>
        <w:t xml:space="preserve"> </w:t>
      </w:r>
      <w:r>
        <w:rPr>
          <w:rFonts w:cs="Arial"/>
          <w:bCs/>
          <w:kern w:val="32"/>
          <w:sz w:val="22"/>
          <w:szCs w:val="22"/>
        </w:rPr>
        <w:t>As soluções apresentadas foram desenhadas para responderem aos desafios da indústria, como a escassez de mão de obra</w:t>
      </w:r>
      <w:r w:rsidR="00C80E22">
        <w:rPr>
          <w:rFonts w:cs="Arial"/>
          <w:bCs/>
          <w:kern w:val="32"/>
          <w:sz w:val="22"/>
          <w:szCs w:val="22"/>
        </w:rPr>
        <w:t xml:space="preserve">, minimizar </w:t>
      </w:r>
      <w:r w:rsidR="00DE29F8">
        <w:rPr>
          <w:rFonts w:cs="Arial"/>
          <w:bCs/>
          <w:kern w:val="32"/>
          <w:sz w:val="22"/>
          <w:szCs w:val="22"/>
        </w:rPr>
        <w:t>os “</w:t>
      </w:r>
      <w:r w:rsidR="00C80E22">
        <w:rPr>
          <w:rFonts w:cs="Arial"/>
          <w:bCs/>
          <w:kern w:val="32"/>
          <w:sz w:val="22"/>
          <w:szCs w:val="22"/>
        </w:rPr>
        <w:t>retrabalhos</w:t>
      </w:r>
      <w:r w:rsidR="00DE29F8">
        <w:rPr>
          <w:rFonts w:cs="Arial"/>
          <w:bCs/>
          <w:kern w:val="32"/>
          <w:sz w:val="22"/>
          <w:szCs w:val="22"/>
        </w:rPr>
        <w:t>”</w:t>
      </w:r>
      <w:r w:rsidR="000C382C">
        <w:rPr>
          <w:rFonts w:cs="Arial"/>
          <w:bCs/>
          <w:kern w:val="32"/>
          <w:sz w:val="22"/>
          <w:szCs w:val="22"/>
        </w:rPr>
        <w:t xml:space="preserve">, prazos </w:t>
      </w:r>
      <w:r w:rsidR="00B91303">
        <w:rPr>
          <w:rFonts w:cs="Arial"/>
          <w:bCs/>
          <w:kern w:val="32"/>
          <w:sz w:val="22"/>
          <w:szCs w:val="22"/>
        </w:rPr>
        <w:t xml:space="preserve">de entrega </w:t>
      </w:r>
      <w:r w:rsidR="000C382C">
        <w:rPr>
          <w:rFonts w:cs="Arial"/>
          <w:bCs/>
          <w:kern w:val="32"/>
          <w:sz w:val="22"/>
          <w:szCs w:val="22"/>
        </w:rPr>
        <w:t>mais curtos</w:t>
      </w:r>
      <w:r w:rsidR="00B91303">
        <w:rPr>
          <w:rFonts w:cs="Arial"/>
          <w:bCs/>
          <w:kern w:val="32"/>
          <w:sz w:val="22"/>
          <w:szCs w:val="22"/>
        </w:rPr>
        <w:t xml:space="preserve"> e a </w:t>
      </w:r>
      <w:r w:rsidR="00C80E22">
        <w:rPr>
          <w:rFonts w:cs="Arial"/>
          <w:bCs/>
          <w:kern w:val="32"/>
          <w:sz w:val="22"/>
          <w:szCs w:val="22"/>
        </w:rPr>
        <w:t>maior eficiência.</w:t>
      </w:r>
    </w:p>
    <w:p w14:paraId="6F6D44CA" w14:textId="3D839377" w:rsidR="00DE29F8" w:rsidRPr="00DE29F8" w:rsidRDefault="00DE29F8" w:rsidP="00111DE9">
      <w:pPr>
        <w:jc w:val="both"/>
        <w:outlineLvl w:val="0"/>
        <w:rPr>
          <w:rFonts w:cs="Arial"/>
          <w:b/>
          <w:kern w:val="32"/>
          <w:sz w:val="22"/>
          <w:szCs w:val="22"/>
        </w:rPr>
      </w:pPr>
      <w:r w:rsidRPr="00DE29F8">
        <w:rPr>
          <w:rFonts w:cs="Arial"/>
          <w:b/>
          <w:kern w:val="32"/>
          <w:sz w:val="22"/>
          <w:szCs w:val="22"/>
        </w:rPr>
        <w:t>Digitalização e Sustentabilidade: A Chave para Competitividade</w:t>
      </w:r>
    </w:p>
    <w:p w14:paraId="7EF2E429" w14:textId="37726624" w:rsidR="00BA224E" w:rsidRPr="00BA224E" w:rsidRDefault="00BA224E" w:rsidP="00111DE9">
      <w:pPr>
        <w:jc w:val="both"/>
        <w:outlineLvl w:val="0"/>
        <w:rPr>
          <w:rFonts w:cs="Arial"/>
          <w:bCs/>
          <w:kern w:val="32"/>
          <w:sz w:val="22"/>
          <w:szCs w:val="22"/>
        </w:rPr>
      </w:pPr>
      <w:r w:rsidRPr="00BA224E">
        <w:rPr>
          <w:rFonts w:cs="Arial"/>
          <w:bCs/>
          <w:kern w:val="32"/>
          <w:sz w:val="22"/>
          <w:szCs w:val="22"/>
        </w:rPr>
        <w:t xml:space="preserve">Para empresas que </w:t>
      </w:r>
      <w:r w:rsidR="000C382C">
        <w:rPr>
          <w:rFonts w:cs="Arial"/>
          <w:bCs/>
          <w:kern w:val="32"/>
          <w:sz w:val="22"/>
          <w:szCs w:val="22"/>
        </w:rPr>
        <w:t>procuram destacar-se num mercado global cada vez mais dinâmico, a digitalização é um passo essencial. O sistema MES ProLeiS proporciona uma gestão eficiente de processos, permitindo uma integração total dos fluxos de trabalho e garantindo</w:t>
      </w:r>
      <w:r w:rsidR="00DB7563">
        <w:rPr>
          <w:rFonts w:cs="Arial"/>
          <w:bCs/>
          <w:kern w:val="32"/>
          <w:sz w:val="22"/>
          <w:szCs w:val="22"/>
        </w:rPr>
        <w:t xml:space="preserve"> que as empresas estão preparadas para enfrentar mudanças e exigências crescentes. </w:t>
      </w:r>
    </w:p>
    <w:p w14:paraId="1A0B0DEF" w14:textId="5F58FEB4" w:rsidR="00F644E6" w:rsidRDefault="00F644E6" w:rsidP="00111DE9">
      <w:pPr>
        <w:jc w:val="both"/>
        <w:outlineLvl w:val="0"/>
        <w:rPr>
          <w:rFonts w:cs="Arial"/>
          <w:bCs/>
          <w:kern w:val="32"/>
          <w:sz w:val="22"/>
          <w:szCs w:val="22"/>
        </w:rPr>
      </w:pPr>
      <w:r>
        <w:rPr>
          <w:rFonts w:cs="Arial"/>
          <w:bCs/>
          <w:kern w:val="32"/>
          <w:sz w:val="22"/>
          <w:szCs w:val="22"/>
        </w:rPr>
        <w:t xml:space="preserve">A entrada </w:t>
      </w:r>
      <w:r w:rsidR="00DB7563">
        <w:rPr>
          <w:rFonts w:cs="Arial"/>
          <w:bCs/>
          <w:kern w:val="32"/>
          <w:sz w:val="22"/>
          <w:szCs w:val="22"/>
        </w:rPr>
        <w:t xml:space="preserve">na ExpoMetal </w:t>
      </w:r>
      <w:r>
        <w:rPr>
          <w:rFonts w:cs="Arial"/>
          <w:bCs/>
          <w:kern w:val="32"/>
          <w:sz w:val="22"/>
          <w:szCs w:val="22"/>
        </w:rPr>
        <w:t>é gratuita, m</w:t>
      </w:r>
      <w:r w:rsidR="00DB7563">
        <w:rPr>
          <w:rFonts w:cs="Arial"/>
          <w:bCs/>
          <w:kern w:val="32"/>
          <w:sz w:val="22"/>
          <w:szCs w:val="22"/>
        </w:rPr>
        <w:t xml:space="preserve">ediante </w:t>
      </w:r>
      <w:hyperlink r:id="rId12" w:history="1">
        <w:r w:rsidRPr="00811327">
          <w:rPr>
            <w:rStyle w:val="Hiperligao"/>
            <w:rFonts w:cs="Arial"/>
            <w:bCs/>
            <w:kern w:val="32"/>
            <w:sz w:val="22"/>
            <w:szCs w:val="22"/>
          </w:rPr>
          <w:t>inscrição</w:t>
        </w:r>
      </w:hyperlink>
      <w:r>
        <w:rPr>
          <w:rFonts w:cs="Arial"/>
          <w:bCs/>
          <w:kern w:val="32"/>
          <w:sz w:val="22"/>
          <w:szCs w:val="22"/>
        </w:rPr>
        <w:t xml:space="preserve"> prévia com o código 624. “Convidamos tod</w:t>
      </w:r>
      <w:r w:rsidR="00DB7563">
        <w:rPr>
          <w:rFonts w:cs="Arial"/>
          <w:bCs/>
          <w:kern w:val="32"/>
          <w:sz w:val="22"/>
          <w:szCs w:val="22"/>
        </w:rPr>
        <w:t xml:space="preserve">os os profissionais do setor </w:t>
      </w:r>
      <w:r>
        <w:rPr>
          <w:rFonts w:cs="Arial"/>
          <w:bCs/>
          <w:kern w:val="32"/>
          <w:sz w:val="22"/>
          <w:szCs w:val="22"/>
        </w:rPr>
        <w:t>a visitarem</w:t>
      </w:r>
      <w:r w:rsidR="00DB7563">
        <w:rPr>
          <w:rFonts w:cs="Arial"/>
          <w:bCs/>
          <w:kern w:val="32"/>
          <w:sz w:val="22"/>
          <w:szCs w:val="22"/>
        </w:rPr>
        <w:t xml:space="preserve"> o nosso stand, na entrada do pavilhão 2</w:t>
      </w:r>
      <w:r w:rsidR="00B339B7">
        <w:rPr>
          <w:rFonts w:cs="Arial"/>
          <w:bCs/>
          <w:kern w:val="32"/>
          <w:sz w:val="22"/>
          <w:szCs w:val="22"/>
        </w:rPr>
        <w:t>,</w:t>
      </w:r>
      <w:r w:rsidR="00DB7563">
        <w:rPr>
          <w:rFonts w:cs="Arial"/>
          <w:bCs/>
          <w:kern w:val="32"/>
          <w:sz w:val="22"/>
          <w:szCs w:val="22"/>
        </w:rPr>
        <w:t xml:space="preserve"> </w:t>
      </w:r>
      <w:r w:rsidR="00B339B7" w:rsidRPr="00B339B7">
        <w:rPr>
          <w:rFonts w:cs="Arial"/>
          <w:bCs/>
          <w:kern w:val="32"/>
          <w:sz w:val="22"/>
          <w:szCs w:val="22"/>
        </w:rPr>
        <w:t xml:space="preserve">e </w:t>
      </w:r>
      <w:r w:rsidR="00B339B7">
        <w:rPr>
          <w:rFonts w:cs="Arial"/>
          <w:bCs/>
          <w:kern w:val="32"/>
          <w:sz w:val="22"/>
          <w:szCs w:val="22"/>
        </w:rPr>
        <w:t xml:space="preserve">a </w:t>
      </w:r>
      <w:r w:rsidR="00B339B7" w:rsidRPr="00B339B7">
        <w:rPr>
          <w:rFonts w:cs="Arial"/>
          <w:bCs/>
          <w:kern w:val="32"/>
          <w:sz w:val="22"/>
          <w:szCs w:val="22"/>
        </w:rPr>
        <w:t>descobrir como as nossas soluções podem transformar desafios em oportunidades de crescimento sustentável”</w:t>
      </w:r>
      <w:r w:rsidR="00AE3356">
        <w:rPr>
          <w:rFonts w:cs="Arial"/>
          <w:bCs/>
          <w:kern w:val="32"/>
          <w:sz w:val="22"/>
          <w:szCs w:val="22"/>
        </w:rPr>
        <w:t>, conclui Gonçalo Carmo.</w:t>
      </w:r>
    </w:p>
    <w:p w14:paraId="6AB2F927" w14:textId="7E705B1A" w:rsidR="00AE3356" w:rsidRDefault="00AE3356" w:rsidP="00111DE9">
      <w:pPr>
        <w:jc w:val="both"/>
        <w:outlineLvl w:val="0"/>
        <w:rPr>
          <w:rFonts w:cs="Arial"/>
          <w:bCs/>
          <w:kern w:val="32"/>
          <w:sz w:val="22"/>
          <w:szCs w:val="22"/>
        </w:rPr>
      </w:pPr>
      <w:r>
        <w:rPr>
          <w:rFonts w:cs="Arial"/>
          <w:bCs/>
          <w:kern w:val="32"/>
          <w:sz w:val="22"/>
          <w:szCs w:val="22"/>
        </w:rPr>
        <w:lastRenderedPageBreak/>
        <w:t xml:space="preserve">Num mercado cada vez mais competitivo, estar à frente nas tecnologias de produção não é apenas uma vantagem, mas uma necessidade. </w:t>
      </w:r>
      <w:r w:rsidR="007F5F03">
        <w:rPr>
          <w:rFonts w:cs="Arial"/>
          <w:bCs/>
          <w:kern w:val="32"/>
          <w:sz w:val="22"/>
          <w:szCs w:val="22"/>
        </w:rPr>
        <w:t>Este será um</w:t>
      </w:r>
      <w:r>
        <w:rPr>
          <w:rFonts w:cs="Arial"/>
          <w:bCs/>
          <w:kern w:val="32"/>
          <w:sz w:val="22"/>
          <w:szCs w:val="22"/>
        </w:rPr>
        <w:t xml:space="preserve"> palco perfeito para</w:t>
      </w:r>
      <w:r w:rsidR="007F5F03">
        <w:rPr>
          <w:rFonts w:cs="Arial"/>
          <w:bCs/>
          <w:kern w:val="32"/>
          <w:sz w:val="22"/>
          <w:szCs w:val="22"/>
        </w:rPr>
        <w:t xml:space="preserve"> moldar o</w:t>
      </w:r>
      <w:r>
        <w:rPr>
          <w:rFonts w:cs="Arial"/>
          <w:bCs/>
          <w:kern w:val="32"/>
          <w:sz w:val="22"/>
          <w:szCs w:val="22"/>
        </w:rPr>
        <w:t xml:space="preserve"> futuro da indústria. </w:t>
      </w:r>
    </w:p>
    <w:bookmarkEnd w:id="0"/>
    <w:p w14:paraId="104992E1" w14:textId="47FAB84F" w:rsidR="00BA224E" w:rsidRDefault="00BA224E" w:rsidP="00BA224E">
      <w:pPr>
        <w:outlineLvl w:val="0"/>
        <w:rPr>
          <w:rFonts w:cs="Arial"/>
          <w:bCs/>
          <w:kern w:val="32"/>
          <w:sz w:val="22"/>
          <w:szCs w:val="22"/>
        </w:rPr>
      </w:pPr>
    </w:p>
    <w:p w14:paraId="09FEEDD6" w14:textId="77777777" w:rsidR="00111DE9" w:rsidRDefault="00111DE9" w:rsidP="00BA224E">
      <w:pPr>
        <w:outlineLvl w:val="0"/>
        <w:rPr>
          <w:rFonts w:cs="Arial"/>
          <w:bCs/>
          <w:kern w:val="32"/>
          <w:sz w:val="22"/>
          <w:szCs w:val="22"/>
        </w:rPr>
      </w:pPr>
    </w:p>
    <w:p w14:paraId="2D9FE330" w14:textId="77777777" w:rsidR="00111DE9" w:rsidRPr="00111DE9" w:rsidRDefault="00111DE9" w:rsidP="00111DE9">
      <w:pPr>
        <w:outlineLvl w:val="0"/>
        <w:rPr>
          <w:rFonts w:cs="Arial"/>
          <w:bCs/>
          <w:kern w:val="32"/>
          <w:sz w:val="22"/>
          <w:szCs w:val="22"/>
        </w:rPr>
      </w:pPr>
      <w:r w:rsidRPr="00111DE9">
        <w:rPr>
          <w:rFonts w:cs="Arial"/>
          <w:b/>
          <w:bCs/>
          <w:kern w:val="32"/>
          <w:sz w:val="22"/>
          <w:szCs w:val="22"/>
        </w:rPr>
        <w:t>Sobre a Tebis</w:t>
      </w:r>
    </w:p>
    <w:p w14:paraId="69DB6CFF" w14:textId="77777777" w:rsidR="00111DE9" w:rsidRPr="00111DE9" w:rsidRDefault="00111DE9" w:rsidP="00111DE9">
      <w:pPr>
        <w:outlineLvl w:val="0"/>
        <w:rPr>
          <w:rFonts w:cs="Arial"/>
          <w:bCs/>
          <w:kern w:val="32"/>
          <w:sz w:val="22"/>
          <w:szCs w:val="22"/>
        </w:rPr>
      </w:pPr>
      <w:r w:rsidRPr="00111DE9">
        <w:rPr>
          <w:rFonts w:cs="Arial"/>
          <w:bCs/>
          <w:i/>
          <w:iCs/>
          <w:kern w:val="32"/>
          <w:sz w:val="22"/>
          <w:szCs w:val="22"/>
        </w:rPr>
        <w:t xml:space="preserve">A Tebis é líder de mercado em tecnologia CAD/CAM e MES. É ideal para desenhar, planear e produzir moldes, matrizes e ferramentas com a mais alta qualidade, de forma eficiente e segura. A maioria dos fabricantes da indústria automóvel e aeronáutica e os seus fornecedores são clientes Tebis (por exemplo Audi, BMW, Volkswagen, Opel, Ford, Seat, Volvo, Saab, Honda, Toyota e Hyundai). Com vasta experiência na indústria, a equipa especializada em consultoria e implementação Tebis têm como missão otimizar os processos de gestão e de produção. Entendemos a automatização dos processos como um processo holístico, razão pela qual somos pioneiros no que diz respeito à digitalização e à utilização de máquinas virtuais e gémeos digitais. Apresentamos soluções para as empresas que pretendam responder às exigências da Indústria 4.0 e do projeto CarbonZero. Com 40 anos, a Tebis possui mais de 400 colaboradores e dezenas de subsidiárias e distribuidores por todo o mundo. </w:t>
      </w:r>
      <w:r w:rsidRPr="00111DE9">
        <w:rPr>
          <w:rFonts w:cs="Arial"/>
          <w:bCs/>
          <w:kern w:val="32"/>
          <w:sz w:val="22"/>
          <w:szCs w:val="22"/>
        </w:rPr>
        <w:t>   </w:t>
      </w:r>
    </w:p>
    <w:p w14:paraId="21F15432" w14:textId="77777777" w:rsidR="00111DE9" w:rsidRPr="00111DE9" w:rsidRDefault="00111DE9" w:rsidP="00111DE9">
      <w:pPr>
        <w:outlineLvl w:val="0"/>
        <w:rPr>
          <w:rFonts w:cs="Arial"/>
          <w:bCs/>
          <w:kern w:val="32"/>
          <w:sz w:val="22"/>
          <w:szCs w:val="22"/>
        </w:rPr>
      </w:pPr>
      <w:r w:rsidRPr="00111DE9">
        <w:rPr>
          <w:rFonts w:cs="Arial"/>
          <w:bCs/>
          <w:kern w:val="32"/>
          <w:sz w:val="22"/>
          <w:szCs w:val="22"/>
        </w:rPr>
        <w:t> </w:t>
      </w:r>
    </w:p>
    <w:p w14:paraId="4237C8AC" w14:textId="72392C7C" w:rsidR="00111DE9" w:rsidRPr="00111DE9" w:rsidRDefault="00111DE9" w:rsidP="00111DE9">
      <w:pPr>
        <w:outlineLvl w:val="0"/>
        <w:rPr>
          <w:rFonts w:cs="Arial"/>
          <w:bCs/>
          <w:kern w:val="32"/>
          <w:sz w:val="22"/>
          <w:szCs w:val="22"/>
        </w:rPr>
      </w:pPr>
      <w:r w:rsidRPr="00111DE9">
        <w:rPr>
          <w:rFonts w:cs="Arial"/>
          <w:b/>
          <w:bCs/>
          <w:kern w:val="32"/>
          <w:sz w:val="22"/>
          <w:szCs w:val="22"/>
        </w:rPr>
        <w:t>Para mais informações, contacte:</w:t>
      </w:r>
      <w:r w:rsidRPr="00111DE9">
        <w:rPr>
          <w:rFonts w:cs="Arial"/>
          <w:bCs/>
          <w:kern w:val="32"/>
          <w:sz w:val="22"/>
          <w:szCs w:val="22"/>
        </w:rPr>
        <w:br/>
        <w:t>Dora Guerra</w:t>
      </w:r>
      <w:r w:rsidRPr="00111DE9">
        <w:rPr>
          <w:rFonts w:cs="Arial"/>
          <w:bCs/>
          <w:kern w:val="32"/>
          <w:sz w:val="22"/>
          <w:szCs w:val="22"/>
        </w:rPr>
        <w:br/>
        <w:t>Marketing</w:t>
      </w:r>
      <w:r w:rsidR="00117038">
        <w:rPr>
          <w:rFonts w:cs="Arial"/>
          <w:bCs/>
          <w:kern w:val="32"/>
          <w:sz w:val="22"/>
          <w:szCs w:val="22"/>
        </w:rPr>
        <w:t xml:space="preserve"> e Comunicação</w:t>
      </w:r>
    </w:p>
    <w:p w14:paraId="711A4566" w14:textId="77777777" w:rsidR="00111DE9" w:rsidRPr="00111DE9" w:rsidRDefault="00111DE9" w:rsidP="00111DE9">
      <w:pPr>
        <w:outlineLvl w:val="0"/>
        <w:rPr>
          <w:rFonts w:cs="Arial"/>
          <w:bCs/>
          <w:kern w:val="32"/>
          <w:sz w:val="22"/>
          <w:szCs w:val="22"/>
        </w:rPr>
      </w:pPr>
      <w:r w:rsidRPr="00111DE9">
        <w:rPr>
          <w:rFonts w:cs="Arial"/>
          <w:bCs/>
          <w:kern w:val="32"/>
          <w:sz w:val="22"/>
          <w:szCs w:val="22"/>
        </w:rPr>
        <w:t>dora.guerra@tebis.pt | +351 91 838 39 55 </w:t>
      </w:r>
    </w:p>
    <w:p w14:paraId="03D9D7F0" w14:textId="77777777" w:rsidR="00111DE9" w:rsidRPr="00BA224E" w:rsidRDefault="00111DE9" w:rsidP="00BA224E">
      <w:pPr>
        <w:outlineLvl w:val="0"/>
        <w:rPr>
          <w:rFonts w:cs="Arial"/>
          <w:bCs/>
          <w:kern w:val="32"/>
          <w:sz w:val="22"/>
          <w:szCs w:val="22"/>
        </w:rPr>
      </w:pPr>
    </w:p>
    <w:sectPr w:rsidR="00111DE9" w:rsidRPr="00BA224E" w:rsidSect="00980B4B">
      <w:headerReference w:type="default" r:id="rId13"/>
      <w:footerReference w:type="default" r:id="rId14"/>
      <w:pgSz w:w="11906" w:h="16838" w:code="9"/>
      <w:pgMar w:top="1418" w:right="1416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FA121" w14:textId="77777777" w:rsidR="004C1861" w:rsidRDefault="004C1861">
      <w:pPr>
        <w:spacing w:after="0"/>
      </w:pPr>
      <w:r>
        <w:separator/>
      </w:r>
    </w:p>
  </w:endnote>
  <w:endnote w:type="continuationSeparator" w:id="0">
    <w:p w14:paraId="41196FE3" w14:textId="77777777" w:rsidR="004C1861" w:rsidRDefault="004C18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A7103" w14:textId="77777777" w:rsidR="00980B4B" w:rsidRPr="00315D6B" w:rsidRDefault="000111FF">
    <w:pPr>
      <w:pStyle w:val="Rodap"/>
      <w:jc w:val="right"/>
      <w:rPr>
        <w:color w:val="003F5B"/>
      </w:rPr>
    </w:pPr>
    <w:r w:rsidRPr="00315D6B">
      <w:rPr>
        <w:color w:val="003F5B"/>
      </w:rPr>
      <w:t xml:space="preserve">Página </w:t>
    </w:r>
    <w:r w:rsidRPr="00315D6B">
      <w:rPr>
        <w:b/>
        <w:color w:val="003F5B"/>
      </w:rPr>
      <w:fldChar w:fldCharType="begin"/>
    </w:r>
    <w:r w:rsidRPr="00315D6B">
      <w:rPr>
        <w:b/>
        <w:color w:val="003F5B"/>
      </w:rPr>
      <w:instrText>PAGE</w:instrText>
    </w:r>
    <w:r w:rsidRPr="00315D6B">
      <w:rPr>
        <w:b/>
        <w:color w:val="003F5B"/>
      </w:rPr>
      <w:fldChar w:fldCharType="separate"/>
    </w:r>
    <w:r w:rsidRPr="00315D6B">
      <w:rPr>
        <w:b/>
        <w:color w:val="003F5B"/>
      </w:rPr>
      <w:t>2</w:t>
    </w:r>
    <w:r w:rsidRPr="00315D6B">
      <w:rPr>
        <w:b/>
        <w:color w:val="003F5B"/>
      </w:rPr>
      <w:fldChar w:fldCharType="end"/>
    </w:r>
    <w:r w:rsidRPr="00315D6B">
      <w:rPr>
        <w:color w:val="003F5B"/>
      </w:rPr>
      <w:t xml:space="preserve"> de </w:t>
    </w:r>
    <w:r w:rsidRPr="00315D6B">
      <w:rPr>
        <w:b/>
        <w:color w:val="003F5B"/>
      </w:rPr>
      <w:fldChar w:fldCharType="begin"/>
    </w:r>
    <w:r w:rsidRPr="00315D6B">
      <w:rPr>
        <w:b/>
        <w:color w:val="003F5B"/>
      </w:rPr>
      <w:instrText>NUMPAGES</w:instrText>
    </w:r>
    <w:r w:rsidRPr="00315D6B">
      <w:rPr>
        <w:b/>
        <w:color w:val="003F5B"/>
      </w:rPr>
      <w:fldChar w:fldCharType="separate"/>
    </w:r>
    <w:r w:rsidRPr="00315D6B">
      <w:rPr>
        <w:b/>
        <w:color w:val="003F5B"/>
      </w:rPr>
      <w:t>6</w:t>
    </w:r>
    <w:r w:rsidRPr="00315D6B">
      <w:rPr>
        <w:b/>
        <w:color w:val="003F5B"/>
      </w:rPr>
      <w:fldChar w:fldCharType="end"/>
    </w:r>
  </w:p>
  <w:p w14:paraId="2EBE488C" w14:textId="77777777" w:rsidR="00980B4B" w:rsidRDefault="00980B4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9FA5D" w14:textId="77777777" w:rsidR="004C1861" w:rsidRDefault="004C1861">
      <w:pPr>
        <w:spacing w:after="0"/>
      </w:pPr>
      <w:r>
        <w:separator/>
      </w:r>
    </w:p>
  </w:footnote>
  <w:footnote w:type="continuationSeparator" w:id="0">
    <w:p w14:paraId="6470A6E2" w14:textId="77777777" w:rsidR="004C1861" w:rsidRDefault="004C18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58BFB" w14:textId="7E268F9F" w:rsidR="00980B4B" w:rsidRPr="00315D6B" w:rsidRDefault="000111FF" w:rsidP="00980B4B">
    <w:pPr>
      <w:pStyle w:val="berschrift24"/>
      <w:tabs>
        <w:tab w:val="right" w:pos="9072"/>
      </w:tabs>
      <w:rPr>
        <w:rFonts w:cs="Arial"/>
        <w:color w:val="003F5B"/>
        <w:sz w:val="28"/>
      </w:rPr>
    </w:pPr>
    <w:r w:rsidRPr="00315D6B">
      <w:rPr>
        <w:rFonts w:cs="Arial"/>
        <w:noProof/>
        <w:color w:val="003F5B"/>
        <w:sz w:val="28"/>
      </w:rPr>
      <w:drawing>
        <wp:anchor distT="0" distB="0" distL="114300" distR="114300" simplePos="0" relativeHeight="251659264" behindDoc="0" locked="0" layoutInCell="1" allowOverlap="1" wp14:anchorId="606FE81B" wp14:editId="40283E35">
          <wp:simplePos x="0" y="0"/>
          <wp:positionH relativeFrom="margin">
            <wp:posOffset>4208780</wp:posOffset>
          </wp:positionH>
          <wp:positionV relativeFrom="margin">
            <wp:posOffset>-568325</wp:posOffset>
          </wp:positionV>
          <wp:extent cx="2062480" cy="391160"/>
          <wp:effectExtent l="0" t="0" r="0" b="889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2480" cy="39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5236">
      <w:rPr>
        <w:rFonts w:cs="Arial"/>
        <w:color w:val="003F5B"/>
        <w:sz w:val="28"/>
      </w:rPr>
      <w:t>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C1EFD"/>
    <w:multiLevelType w:val="hybridMultilevel"/>
    <w:tmpl w:val="FB30FD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C4D5D"/>
    <w:multiLevelType w:val="hybridMultilevel"/>
    <w:tmpl w:val="38AEDA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56A91"/>
    <w:multiLevelType w:val="hybridMultilevel"/>
    <w:tmpl w:val="01625D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72B8B"/>
    <w:multiLevelType w:val="hybridMultilevel"/>
    <w:tmpl w:val="571ADC2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22B35"/>
    <w:multiLevelType w:val="hybridMultilevel"/>
    <w:tmpl w:val="780244B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948837">
    <w:abstractNumId w:val="3"/>
  </w:num>
  <w:num w:numId="2" w16cid:durableId="435249508">
    <w:abstractNumId w:val="1"/>
  </w:num>
  <w:num w:numId="3" w16cid:durableId="932203997">
    <w:abstractNumId w:val="4"/>
  </w:num>
  <w:num w:numId="4" w16cid:durableId="1318998926">
    <w:abstractNumId w:val="2"/>
  </w:num>
  <w:num w:numId="5" w16cid:durableId="1359544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W0NLQ0szQ3tTQxNTJX0lEKTi0uzszPAykwNKgFAHx5vQgtAAAA"/>
  </w:docVars>
  <w:rsids>
    <w:rsidRoot w:val="001100AD"/>
    <w:rsid w:val="000047B3"/>
    <w:rsid w:val="00007B6B"/>
    <w:rsid w:val="000111FF"/>
    <w:rsid w:val="00043B51"/>
    <w:rsid w:val="000734D7"/>
    <w:rsid w:val="000748B4"/>
    <w:rsid w:val="00075ABE"/>
    <w:rsid w:val="00084877"/>
    <w:rsid w:val="00084F4E"/>
    <w:rsid w:val="00084FBD"/>
    <w:rsid w:val="00093D25"/>
    <w:rsid w:val="000A1045"/>
    <w:rsid w:val="000C382C"/>
    <w:rsid w:val="000D314F"/>
    <w:rsid w:val="000D5AAE"/>
    <w:rsid w:val="000E080F"/>
    <w:rsid w:val="001100AD"/>
    <w:rsid w:val="00111DE9"/>
    <w:rsid w:val="00113871"/>
    <w:rsid w:val="00117038"/>
    <w:rsid w:val="001258D8"/>
    <w:rsid w:val="00132125"/>
    <w:rsid w:val="00163E94"/>
    <w:rsid w:val="001643B5"/>
    <w:rsid w:val="001716F4"/>
    <w:rsid w:val="00177204"/>
    <w:rsid w:val="00193C1D"/>
    <w:rsid w:val="001A3444"/>
    <w:rsid w:val="001D135E"/>
    <w:rsid w:val="001D27E0"/>
    <w:rsid w:val="001E10DA"/>
    <w:rsid w:val="001E55B1"/>
    <w:rsid w:val="001F08F3"/>
    <w:rsid w:val="00211CFA"/>
    <w:rsid w:val="00215FCF"/>
    <w:rsid w:val="0022151D"/>
    <w:rsid w:val="00244A98"/>
    <w:rsid w:val="00260898"/>
    <w:rsid w:val="00267D88"/>
    <w:rsid w:val="00285876"/>
    <w:rsid w:val="002942E8"/>
    <w:rsid w:val="00297EA5"/>
    <w:rsid w:val="002B3FF9"/>
    <w:rsid w:val="002E25F3"/>
    <w:rsid w:val="002E34C0"/>
    <w:rsid w:val="002F02E9"/>
    <w:rsid w:val="002F087F"/>
    <w:rsid w:val="002F3A1D"/>
    <w:rsid w:val="00304569"/>
    <w:rsid w:val="003438CD"/>
    <w:rsid w:val="00350372"/>
    <w:rsid w:val="00353A2D"/>
    <w:rsid w:val="00365D10"/>
    <w:rsid w:val="00370AEE"/>
    <w:rsid w:val="0037404C"/>
    <w:rsid w:val="00394211"/>
    <w:rsid w:val="003A7830"/>
    <w:rsid w:val="003C1A68"/>
    <w:rsid w:val="003C20C3"/>
    <w:rsid w:val="003C4C2E"/>
    <w:rsid w:val="003D15FA"/>
    <w:rsid w:val="0041285D"/>
    <w:rsid w:val="0041727E"/>
    <w:rsid w:val="00447073"/>
    <w:rsid w:val="00472755"/>
    <w:rsid w:val="004826A8"/>
    <w:rsid w:val="00486912"/>
    <w:rsid w:val="004C1861"/>
    <w:rsid w:val="004C4D8C"/>
    <w:rsid w:val="004C718E"/>
    <w:rsid w:val="004C7D8E"/>
    <w:rsid w:val="0050366B"/>
    <w:rsid w:val="00524E03"/>
    <w:rsid w:val="00525F60"/>
    <w:rsid w:val="00530A07"/>
    <w:rsid w:val="00544189"/>
    <w:rsid w:val="00550A3F"/>
    <w:rsid w:val="00552FF7"/>
    <w:rsid w:val="00555203"/>
    <w:rsid w:val="00557DB8"/>
    <w:rsid w:val="0058404D"/>
    <w:rsid w:val="00586304"/>
    <w:rsid w:val="005965FB"/>
    <w:rsid w:val="005C07DE"/>
    <w:rsid w:val="005C383F"/>
    <w:rsid w:val="005D10BD"/>
    <w:rsid w:val="005D3118"/>
    <w:rsid w:val="005F0F94"/>
    <w:rsid w:val="005F3844"/>
    <w:rsid w:val="005F3BEF"/>
    <w:rsid w:val="00613CDD"/>
    <w:rsid w:val="00623F01"/>
    <w:rsid w:val="00657564"/>
    <w:rsid w:val="0068337E"/>
    <w:rsid w:val="00695255"/>
    <w:rsid w:val="006B4496"/>
    <w:rsid w:val="006C360C"/>
    <w:rsid w:val="006E638E"/>
    <w:rsid w:val="006E6CA4"/>
    <w:rsid w:val="0070059D"/>
    <w:rsid w:val="007030EC"/>
    <w:rsid w:val="007343DF"/>
    <w:rsid w:val="00761B55"/>
    <w:rsid w:val="00764F14"/>
    <w:rsid w:val="007A7E5B"/>
    <w:rsid w:val="007B2F83"/>
    <w:rsid w:val="007D1E1F"/>
    <w:rsid w:val="007D2CD0"/>
    <w:rsid w:val="007E23BB"/>
    <w:rsid w:val="007F2983"/>
    <w:rsid w:val="007F5F03"/>
    <w:rsid w:val="008007F4"/>
    <w:rsid w:val="008031D2"/>
    <w:rsid w:val="00807E0D"/>
    <w:rsid w:val="00811327"/>
    <w:rsid w:val="008125C8"/>
    <w:rsid w:val="00823225"/>
    <w:rsid w:val="00835236"/>
    <w:rsid w:val="0083776B"/>
    <w:rsid w:val="008516DE"/>
    <w:rsid w:val="00862CEF"/>
    <w:rsid w:val="008677D7"/>
    <w:rsid w:val="008B2D40"/>
    <w:rsid w:val="008D32B5"/>
    <w:rsid w:val="008E1C96"/>
    <w:rsid w:val="009714BE"/>
    <w:rsid w:val="00977613"/>
    <w:rsid w:val="00980B4B"/>
    <w:rsid w:val="009934D4"/>
    <w:rsid w:val="00996C58"/>
    <w:rsid w:val="009A3A24"/>
    <w:rsid w:val="009D77DB"/>
    <w:rsid w:val="009E0CB0"/>
    <w:rsid w:val="009F6C1A"/>
    <w:rsid w:val="00A02332"/>
    <w:rsid w:val="00A162EE"/>
    <w:rsid w:val="00A2062B"/>
    <w:rsid w:val="00A55515"/>
    <w:rsid w:val="00A603AC"/>
    <w:rsid w:val="00A61568"/>
    <w:rsid w:val="00A73BA4"/>
    <w:rsid w:val="00AA603D"/>
    <w:rsid w:val="00AB2C14"/>
    <w:rsid w:val="00AC74F2"/>
    <w:rsid w:val="00AE3356"/>
    <w:rsid w:val="00AF05BE"/>
    <w:rsid w:val="00AF1292"/>
    <w:rsid w:val="00B0688D"/>
    <w:rsid w:val="00B16A11"/>
    <w:rsid w:val="00B25774"/>
    <w:rsid w:val="00B27A3C"/>
    <w:rsid w:val="00B3048C"/>
    <w:rsid w:val="00B30DE5"/>
    <w:rsid w:val="00B33975"/>
    <w:rsid w:val="00B339B7"/>
    <w:rsid w:val="00B5264B"/>
    <w:rsid w:val="00B53B97"/>
    <w:rsid w:val="00B820CE"/>
    <w:rsid w:val="00B91303"/>
    <w:rsid w:val="00BA224E"/>
    <w:rsid w:val="00BB3D09"/>
    <w:rsid w:val="00BC27C0"/>
    <w:rsid w:val="00BC61C9"/>
    <w:rsid w:val="00BE24E5"/>
    <w:rsid w:val="00C04CEF"/>
    <w:rsid w:val="00C11211"/>
    <w:rsid w:val="00C2537A"/>
    <w:rsid w:val="00C366B7"/>
    <w:rsid w:val="00C80E22"/>
    <w:rsid w:val="00CA7642"/>
    <w:rsid w:val="00CB24F1"/>
    <w:rsid w:val="00CB3D1C"/>
    <w:rsid w:val="00CB6F1A"/>
    <w:rsid w:val="00CD4A4D"/>
    <w:rsid w:val="00CD72D0"/>
    <w:rsid w:val="00CD7ADB"/>
    <w:rsid w:val="00D127B8"/>
    <w:rsid w:val="00D468B7"/>
    <w:rsid w:val="00D7507D"/>
    <w:rsid w:val="00D86B8F"/>
    <w:rsid w:val="00DA690E"/>
    <w:rsid w:val="00DB7563"/>
    <w:rsid w:val="00DC1CE6"/>
    <w:rsid w:val="00DC5950"/>
    <w:rsid w:val="00DD3032"/>
    <w:rsid w:val="00DE29F8"/>
    <w:rsid w:val="00E26EBB"/>
    <w:rsid w:val="00E47CCE"/>
    <w:rsid w:val="00E65B79"/>
    <w:rsid w:val="00E84821"/>
    <w:rsid w:val="00E90ADA"/>
    <w:rsid w:val="00E90ADC"/>
    <w:rsid w:val="00EA14BD"/>
    <w:rsid w:val="00EC2742"/>
    <w:rsid w:val="00EE70A5"/>
    <w:rsid w:val="00F16898"/>
    <w:rsid w:val="00F303A6"/>
    <w:rsid w:val="00F36B18"/>
    <w:rsid w:val="00F377EA"/>
    <w:rsid w:val="00F426CB"/>
    <w:rsid w:val="00F6091F"/>
    <w:rsid w:val="00F644E6"/>
    <w:rsid w:val="00F67975"/>
    <w:rsid w:val="00F85537"/>
    <w:rsid w:val="00FE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6C354"/>
  <w15:docId w15:val="{C5A4DA4C-7585-431B-A4AE-F94EE41F0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0AD"/>
    <w:pPr>
      <w:spacing w:after="120" w:line="240" w:lineRule="auto"/>
    </w:pPr>
    <w:rPr>
      <w:rFonts w:ascii="Arial" w:eastAsia="Times New Roman" w:hAnsi="Arial" w:cs="Times New Roman"/>
      <w:sz w:val="24"/>
      <w:szCs w:val="20"/>
      <w:lang w:eastAsia="pt-PT"/>
    </w:rPr>
  </w:style>
  <w:style w:type="paragraph" w:styleId="Ttulo1">
    <w:name w:val="heading 1"/>
    <w:basedOn w:val="Normal"/>
    <w:next w:val="Normal"/>
    <w:link w:val="Ttulo1Carter"/>
    <w:uiPriority w:val="9"/>
    <w:qFormat/>
    <w:rsid w:val="001100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1100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erschrift24">
    <w:name w:val="Überschrift 24"/>
    <w:basedOn w:val="Normal"/>
    <w:rsid w:val="001100AD"/>
    <w:pPr>
      <w:spacing w:before="100" w:beforeAutospacing="1" w:after="75" w:line="360" w:lineRule="atLeast"/>
      <w:outlineLvl w:val="2"/>
    </w:pPr>
    <w:rPr>
      <w:b/>
      <w:sz w:val="23"/>
    </w:rPr>
  </w:style>
  <w:style w:type="character" w:styleId="Forte">
    <w:name w:val="Strong"/>
    <w:uiPriority w:val="22"/>
    <w:qFormat/>
    <w:rsid w:val="001100AD"/>
    <w:rPr>
      <w:b/>
    </w:rPr>
  </w:style>
  <w:style w:type="paragraph" w:styleId="Cabealho">
    <w:name w:val="header"/>
    <w:basedOn w:val="Normal"/>
    <w:link w:val="CabealhoCarter"/>
    <w:rsid w:val="001100AD"/>
    <w:pPr>
      <w:tabs>
        <w:tab w:val="center" w:pos="4536"/>
        <w:tab w:val="right" w:pos="9072"/>
      </w:tabs>
    </w:pPr>
  </w:style>
  <w:style w:type="character" w:customStyle="1" w:styleId="CabealhoCarter">
    <w:name w:val="Cabeçalho Caráter"/>
    <w:basedOn w:val="Tipodeletrapredefinidodopargrafo"/>
    <w:link w:val="Cabealho"/>
    <w:rsid w:val="001100AD"/>
    <w:rPr>
      <w:rFonts w:ascii="Arial" w:eastAsia="Times New Roman" w:hAnsi="Arial" w:cs="Times New Roman"/>
      <w:sz w:val="24"/>
      <w:szCs w:val="20"/>
      <w:lang w:eastAsia="pt-PT"/>
    </w:rPr>
  </w:style>
  <w:style w:type="paragraph" w:styleId="Rodap">
    <w:name w:val="footer"/>
    <w:basedOn w:val="Normal"/>
    <w:link w:val="RodapCarter"/>
    <w:uiPriority w:val="99"/>
    <w:rsid w:val="001100AD"/>
    <w:pPr>
      <w:tabs>
        <w:tab w:val="center" w:pos="4536"/>
        <w:tab w:val="right" w:pos="9072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100AD"/>
    <w:rPr>
      <w:rFonts w:ascii="Arial" w:eastAsia="Times New Roman" w:hAnsi="Arial" w:cs="Times New Roman"/>
      <w:sz w:val="24"/>
      <w:szCs w:val="20"/>
      <w:lang w:eastAsia="pt-PT"/>
    </w:rPr>
  </w:style>
  <w:style w:type="paragraph" w:customStyle="1" w:styleId="P68B1DB1-Normal1">
    <w:name w:val="P68B1DB1-Normal1"/>
    <w:basedOn w:val="Normal"/>
    <w:rsid w:val="001100AD"/>
    <w:rPr>
      <w:b/>
      <w:sz w:val="32"/>
    </w:rPr>
  </w:style>
  <w:style w:type="paragraph" w:customStyle="1" w:styleId="P68B1DB1-Ttulo12">
    <w:name w:val="P68B1DB1-Ttulo12"/>
    <w:basedOn w:val="Ttulo1"/>
    <w:rsid w:val="001100AD"/>
    <w:pPr>
      <w:keepLines w:val="0"/>
      <w:spacing w:after="60"/>
    </w:pPr>
    <w:rPr>
      <w:rFonts w:ascii="Arial" w:eastAsia="Times New Roman" w:hAnsi="Arial" w:cs="Arial"/>
      <w:i/>
      <w:color w:val="auto"/>
      <w:kern w:val="32"/>
      <w:sz w:val="24"/>
      <w:szCs w:val="20"/>
    </w:rPr>
  </w:style>
  <w:style w:type="paragraph" w:customStyle="1" w:styleId="P68B1DB1-berschrift244">
    <w:name w:val="P68B1DB1-berschrift244"/>
    <w:basedOn w:val="berschrift24"/>
    <w:rsid w:val="001100AD"/>
    <w:rPr>
      <w:sz w:val="24"/>
    </w:rPr>
  </w:style>
  <w:style w:type="paragraph" w:customStyle="1" w:styleId="P68B1DB1-Ttulo25">
    <w:name w:val="P68B1DB1-Ttulo25"/>
    <w:basedOn w:val="Ttulo2"/>
    <w:rsid w:val="001100AD"/>
    <w:pPr>
      <w:keepLines w:val="0"/>
      <w:spacing w:before="240" w:after="60"/>
    </w:pPr>
    <w:rPr>
      <w:rFonts w:ascii="Arial" w:eastAsia="Times New Roman" w:hAnsi="Arial" w:cs="Times New Roman"/>
      <w:b/>
      <w:color w:val="auto"/>
      <w:sz w:val="24"/>
      <w:szCs w:val="20"/>
    </w:rPr>
  </w:style>
  <w:style w:type="paragraph" w:customStyle="1" w:styleId="P68B1DB1-Normal10">
    <w:name w:val="P68B1DB1-Normal10"/>
    <w:basedOn w:val="Normal"/>
    <w:rsid w:val="001100AD"/>
    <w:rPr>
      <w:b/>
      <w:i/>
    </w:rPr>
  </w:style>
  <w:style w:type="paragraph" w:customStyle="1" w:styleId="P68B1DB1-Normal11">
    <w:name w:val="P68B1DB1-Normal11"/>
    <w:basedOn w:val="Normal"/>
    <w:rsid w:val="001100AD"/>
    <w:rPr>
      <w:i/>
    </w:rPr>
  </w:style>
  <w:style w:type="paragraph" w:customStyle="1" w:styleId="P68B1DB1-Normal12">
    <w:name w:val="P68B1DB1-Normal12"/>
    <w:basedOn w:val="Normal"/>
    <w:rsid w:val="001100AD"/>
    <w:rPr>
      <w:sz w:val="22"/>
    </w:rPr>
  </w:style>
  <w:style w:type="paragraph" w:customStyle="1" w:styleId="P68B1DB1-Normal13">
    <w:name w:val="P68B1DB1-Normal13"/>
    <w:basedOn w:val="Normal"/>
    <w:rsid w:val="001100AD"/>
    <w:rPr>
      <w:b/>
    </w:rPr>
  </w:style>
  <w:style w:type="paragraph" w:customStyle="1" w:styleId="P68B1DB1-Normal14">
    <w:name w:val="P68B1DB1-Normal14"/>
    <w:basedOn w:val="Normal"/>
    <w:rsid w:val="001100AD"/>
    <w:rPr>
      <w:b/>
      <w:sz w:val="22"/>
    </w:rPr>
  </w:style>
  <w:style w:type="table" w:styleId="TabelacomGrelha">
    <w:name w:val="Table Grid"/>
    <w:basedOn w:val="Tabelanormal"/>
    <w:rsid w:val="00110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1100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PT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1100A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807E0D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807E0D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084F4E"/>
    <w:rPr>
      <w:color w:val="954F72" w:themeColor="followedHyperlink"/>
      <w:u w:val="single"/>
    </w:rPr>
  </w:style>
  <w:style w:type="paragraph" w:styleId="Reviso">
    <w:name w:val="Revision"/>
    <w:hidden/>
    <w:uiPriority w:val="99"/>
    <w:semiHidden/>
    <w:rsid w:val="00AF05B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244A9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D7ADB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7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tebis.com/pt/expometal-i4.0/e286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ebis.com/pt/lp/4.1-challeng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tebis.com/pt/expometal-i4.0/e28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bis.com/pt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2</Pages>
  <Words>607</Words>
  <Characters>3647</Characters>
  <Application>Microsoft Office Word</Application>
  <DocSecurity>0</DocSecurity>
  <Lines>66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 Guerra | TEBIS PT</dc:creator>
  <cp:keywords/>
  <dc:description/>
  <cp:lastModifiedBy>Dora Guerra | TEBIS PT</cp:lastModifiedBy>
  <cp:revision>4</cp:revision>
  <dcterms:created xsi:type="dcterms:W3CDTF">2024-10-17T10:16:00Z</dcterms:created>
  <dcterms:modified xsi:type="dcterms:W3CDTF">2024-10-17T12:44:00Z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61cb237a5f75389e900e687b2d7857e1a88db7c5219ceed0d131b2f33c1ded36</vt:lpwstr>
  </property>
</Properties>
</file>